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C10" w:rsidRPr="006005A5" w:rsidRDefault="001B7C10" w:rsidP="00DF037C">
      <w:pPr>
        <w:pStyle w:val="1"/>
        <w:numPr>
          <w:ilvl w:val="0"/>
          <w:numId w:val="0"/>
        </w:numPr>
        <w:spacing w:before="0"/>
        <w:jc w:val="center"/>
        <w:rPr>
          <w:rFonts w:ascii="Times New Roman" w:hAnsi="Times New Roman"/>
          <w:sz w:val="24"/>
          <w:szCs w:val="24"/>
        </w:rPr>
      </w:pPr>
      <w:bookmarkStart w:id="0" w:name="_Ref283644127"/>
      <w:bookmarkStart w:id="1" w:name="_Toc353540011"/>
      <w:bookmarkStart w:id="2" w:name="ТЕХНИЧЕСКИЕ_ТРЕБОВАНИЯ"/>
      <w:r w:rsidRPr="006005A5">
        <w:rPr>
          <w:rFonts w:ascii="Times New Roman" w:hAnsi="Times New Roman"/>
          <w:sz w:val="24"/>
          <w:szCs w:val="24"/>
        </w:rPr>
        <w:t>Техническое задание</w:t>
      </w:r>
      <w:bookmarkEnd w:id="0"/>
      <w:bookmarkEnd w:id="1"/>
    </w:p>
    <w:p w:rsidR="006005A5" w:rsidRPr="006005A5" w:rsidRDefault="006005A5" w:rsidP="006005A5">
      <w:pPr>
        <w:pStyle w:val="21"/>
        <w:spacing w:after="0" w:line="240" w:lineRule="auto"/>
        <w:ind w:left="0"/>
        <w:jc w:val="center"/>
        <w:rPr>
          <w:sz w:val="24"/>
          <w:szCs w:val="24"/>
        </w:rPr>
      </w:pPr>
      <w:r w:rsidRPr="006005A5">
        <w:rPr>
          <w:sz w:val="24"/>
          <w:szCs w:val="24"/>
        </w:rPr>
        <w:t>на открытый запрос предложений по выбору исполнителя  услуг</w:t>
      </w:r>
    </w:p>
    <w:p w:rsidR="006005A5" w:rsidRDefault="006005A5" w:rsidP="006005A5">
      <w:pPr>
        <w:pStyle w:val="21"/>
        <w:spacing w:after="0" w:line="0" w:lineRule="atLeast"/>
        <w:ind w:left="284"/>
        <w:jc w:val="center"/>
        <w:rPr>
          <w:b/>
          <w:sz w:val="24"/>
          <w:szCs w:val="24"/>
        </w:rPr>
      </w:pPr>
      <w:r w:rsidRPr="006005A5">
        <w:rPr>
          <w:b/>
          <w:sz w:val="24"/>
          <w:szCs w:val="24"/>
        </w:rPr>
        <w:t xml:space="preserve">«Обследование строительных конструкций зданий ЦНС, ВК-2, здание ОВК» </w:t>
      </w:r>
    </w:p>
    <w:p w:rsidR="006005A5" w:rsidRPr="006005A5" w:rsidRDefault="006005A5" w:rsidP="006005A5">
      <w:pPr>
        <w:suppressAutoHyphens/>
        <w:jc w:val="center"/>
        <w:rPr>
          <w:sz w:val="24"/>
          <w:szCs w:val="24"/>
        </w:rPr>
      </w:pPr>
      <w:r w:rsidRPr="006005A5">
        <w:rPr>
          <w:sz w:val="24"/>
          <w:szCs w:val="24"/>
        </w:rPr>
        <w:t>(номер закупки по ГКПЗ 1122/6.42-2</w:t>
      </w:r>
      <w:r>
        <w:rPr>
          <w:sz w:val="24"/>
          <w:szCs w:val="24"/>
        </w:rPr>
        <w:t>694</w:t>
      </w:r>
      <w:r w:rsidRPr="006005A5">
        <w:rPr>
          <w:sz w:val="24"/>
          <w:szCs w:val="24"/>
        </w:rPr>
        <w:t>)</w:t>
      </w:r>
    </w:p>
    <w:p w:rsidR="00E37C92" w:rsidRPr="006005A5" w:rsidRDefault="00E37C92" w:rsidP="006005A5">
      <w:pPr>
        <w:pStyle w:val="21"/>
        <w:spacing w:after="0" w:line="0" w:lineRule="atLeast"/>
        <w:ind w:left="284"/>
        <w:jc w:val="center"/>
        <w:rPr>
          <w:b/>
          <w:sz w:val="24"/>
          <w:szCs w:val="24"/>
        </w:rPr>
      </w:pPr>
      <w:r w:rsidRPr="006005A5">
        <w:rPr>
          <w:b/>
          <w:sz w:val="24"/>
          <w:szCs w:val="24"/>
        </w:rPr>
        <w:t>Южной ТЭЦ филиала «Невский»  ОАО «ТГК-1».</w:t>
      </w:r>
    </w:p>
    <w:p w:rsidR="008D2C0E" w:rsidRDefault="008D2C0E" w:rsidP="001B7C10">
      <w:pPr>
        <w:spacing w:line="240" w:lineRule="auto"/>
        <w:jc w:val="center"/>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6005A5" w:rsidRPr="006005A5" w:rsidTr="00FD0A03">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6005A5" w:rsidRPr="006005A5" w:rsidRDefault="006005A5" w:rsidP="00FD0A03">
            <w:pPr>
              <w:suppressAutoHyphens/>
              <w:jc w:val="center"/>
              <w:rPr>
                <w:sz w:val="24"/>
                <w:szCs w:val="24"/>
              </w:rPr>
            </w:pPr>
            <w:r w:rsidRPr="006005A5">
              <w:rPr>
                <w:sz w:val="24"/>
                <w:szCs w:val="24"/>
              </w:rP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005A5" w:rsidRPr="006005A5" w:rsidRDefault="006005A5" w:rsidP="00FD0A03">
            <w:pPr>
              <w:suppressAutoHyphens/>
              <w:jc w:val="center"/>
              <w:rPr>
                <w:sz w:val="24"/>
                <w:szCs w:val="24"/>
              </w:rPr>
            </w:pPr>
            <w:r w:rsidRPr="006005A5">
              <w:rPr>
                <w:sz w:val="24"/>
                <w:szCs w:val="24"/>
              </w:rPr>
              <w:t>40.10.41</w:t>
            </w:r>
          </w:p>
        </w:tc>
      </w:tr>
      <w:tr w:rsidR="006005A5" w:rsidRPr="006005A5" w:rsidTr="00FD0A03">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6005A5" w:rsidRPr="006005A5" w:rsidRDefault="006005A5" w:rsidP="00FD0A03">
            <w:pPr>
              <w:suppressAutoHyphens/>
              <w:jc w:val="center"/>
              <w:rPr>
                <w:sz w:val="24"/>
                <w:szCs w:val="24"/>
              </w:rPr>
            </w:pPr>
            <w:r w:rsidRPr="006005A5">
              <w:rPr>
                <w:sz w:val="24"/>
                <w:szCs w:val="24"/>
              </w:rPr>
              <w:t>ОКДП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005A5" w:rsidRPr="006005A5" w:rsidRDefault="006005A5" w:rsidP="00FD0A03">
            <w:pPr>
              <w:suppressAutoHyphens/>
              <w:jc w:val="center"/>
              <w:rPr>
                <w:sz w:val="24"/>
                <w:szCs w:val="24"/>
              </w:rPr>
            </w:pPr>
            <w:r w:rsidRPr="006005A5">
              <w:rPr>
                <w:sz w:val="24"/>
                <w:szCs w:val="24"/>
              </w:rPr>
              <w:t>7422090</w:t>
            </w:r>
          </w:p>
        </w:tc>
      </w:tr>
    </w:tbl>
    <w:p w:rsidR="006005A5" w:rsidRPr="00E02BBF" w:rsidRDefault="006005A5" w:rsidP="001B7C10">
      <w:pPr>
        <w:spacing w:line="240" w:lineRule="auto"/>
        <w:jc w:val="center"/>
        <w:rPr>
          <w:b/>
          <w:sz w:val="24"/>
          <w:szCs w:val="24"/>
        </w:rPr>
      </w:pPr>
    </w:p>
    <w:p w:rsidR="008D2C0E" w:rsidRPr="008D2C0E" w:rsidRDefault="001B7C10" w:rsidP="008D2C0E">
      <w:pPr>
        <w:numPr>
          <w:ilvl w:val="0"/>
          <w:numId w:val="2"/>
        </w:numPr>
        <w:spacing w:line="240" w:lineRule="auto"/>
        <w:jc w:val="left"/>
        <w:rPr>
          <w:b/>
          <w:sz w:val="24"/>
          <w:szCs w:val="24"/>
        </w:rPr>
      </w:pPr>
      <w:r w:rsidRPr="008D2C0E">
        <w:rPr>
          <w:b/>
          <w:sz w:val="24"/>
          <w:szCs w:val="24"/>
        </w:rPr>
        <w:t>1.</w:t>
      </w:r>
      <w:r w:rsidR="008D2C0E" w:rsidRPr="008D2C0E">
        <w:rPr>
          <w:b/>
          <w:sz w:val="24"/>
          <w:szCs w:val="24"/>
        </w:rPr>
        <w:t xml:space="preserve"> Общие требования.</w:t>
      </w:r>
    </w:p>
    <w:p w:rsidR="008D2C0E" w:rsidRPr="008D2C0E" w:rsidRDefault="008D2C0E" w:rsidP="008D2C0E">
      <w:pPr>
        <w:rPr>
          <w:b/>
          <w:sz w:val="24"/>
          <w:szCs w:val="24"/>
        </w:rPr>
      </w:pPr>
      <w:r w:rsidRPr="008D2C0E">
        <w:rPr>
          <w:b/>
          <w:sz w:val="24"/>
          <w:szCs w:val="24"/>
        </w:rPr>
        <w:t>Требования к месту выполнения работ:</w:t>
      </w:r>
    </w:p>
    <w:p w:rsidR="008D2C0E" w:rsidRPr="008D2C0E" w:rsidRDefault="008D2C0E" w:rsidP="008D2C0E">
      <w:pPr>
        <w:rPr>
          <w:sz w:val="24"/>
          <w:szCs w:val="24"/>
        </w:rPr>
      </w:pPr>
      <w:r w:rsidRPr="008D2C0E">
        <w:rPr>
          <w:sz w:val="24"/>
          <w:szCs w:val="24"/>
        </w:rPr>
        <w:t>Южная ТЭЦ филиала «Невский» ОАО «ТГК-1», г. СПб, ул. Софийская дом 96.</w:t>
      </w:r>
    </w:p>
    <w:p w:rsidR="008D2C0E" w:rsidRPr="00EA1D79" w:rsidRDefault="008D2C0E" w:rsidP="008D2C0E">
      <w:pPr>
        <w:rPr>
          <w:sz w:val="24"/>
          <w:szCs w:val="24"/>
          <w:highlight w:val="yellow"/>
        </w:rPr>
      </w:pPr>
      <w:r w:rsidRPr="00EA1D79">
        <w:rPr>
          <w:sz w:val="24"/>
          <w:szCs w:val="24"/>
          <w:highlight w:val="yellow"/>
        </w:rPr>
        <w:t>Должность, Ф.И.О., контактный телефон ответственного лица, составившего техническое</w:t>
      </w:r>
    </w:p>
    <w:p w:rsidR="008D2C0E" w:rsidRPr="00EA1D79" w:rsidRDefault="008D2C0E" w:rsidP="008D2C0E">
      <w:pPr>
        <w:rPr>
          <w:sz w:val="24"/>
          <w:szCs w:val="24"/>
          <w:highlight w:val="yellow"/>
        </w:rPr>
      </w:pPr>
      <w:r w:rsidRPr="00EA1D79">
        <w:rPr>
          <w:sz w:val="24"/>
          <w:szCs w:val="24"/>
          <w:highlight w:val="yellow"/>
        </w:rPr>
        <w:t>задание</w:t>
      </w:r>
    </w:p>
    <w:p w:rsidR="008D2C0E" w:rsidRPr="008D2C0E" w:rsidRDefault="008D2C0E" w:rsidP="008D2C0E">
      <w:pPr>
        <w:rPr>
          <w:sz w:val="24"/>
          <w:szCs w:val="24"/>
        </w:rPr>
      </w:pPr>
      <w:r w:rsidRPr="00EA1D79">
        <w:rPr>
          <w:sz w:val="24"/>
          <w:szCs w:val="24"/>
          <w:highlight w:val="yellow"/>
        </w:rPr>
        <w:t xml:space="preserve">Начальник </w:t>
      </w:r>
      <w:r w:rsidR="000D44CA" w:rsidRPr="00EA1D79">
        <w:rPr>
          <w:sz w:val="24"/>
          <w:szCs w:val="24"/>
          <w:highlight w:val="yellow"/>
        </w:rPr>
        <w:t>отдела подготовки и проведения ремонта Горелик</w:t>
      </w:r>
      <w:r w:rsidR="00A212DE" w:rsidRPr="00EA1D79">
        <w:rPr>
          <w:sz w:val="24"/>
          <w:szCs w:val="24"/>
          <w:highlight w:val="yellow"/>
        </w:rPr>
        <w:t xml:space="preserve"> Борис Романович,</w:t>
      </w:r>
      <w:r w:rsidR="000D44CA" w:rsidRPr="00EA1D79">
        <w:rPr>
          <w:sz w:val="24"/>
          <w:szCs w:val="24"/>
          <w:highlight w:val="yellow"/>
        </w:rPr>
        <w:t xml:space="preserve"> </w:t>
      </w:r>
      <w:r w:rsidRPr="00EA1D79">
        <w:rPr>
          <w:sz w:val="24"/>
          <w:szCs w:val="24"/>
          <w:highlight w:val="yellow"/>
        </w:rPr>
        <w:t>тел.</w:t>
      </w:r>
      <w:r w:rsidR="000D44CA" w:rsidRPr="00EA1D79">
        <w:rPr>
          <w:sz w:val="24"/>
          <w:szCs w:val="24"/>
          <w:highlight w:val="yellow"/>
        </w:rPr>
        <w:t>9014827</w:t>
      </w:r>
    </w:p>
    <w:p w:rsidR="008D2C0E" w:rsidRPr="008D2C0E" w:rsidRDefault="008D2C0E" w:rsidP="008D2C0E">
      <w:pPr>
        <w:rPr>
          <w:b/>
          <w:sz w:val="24"/>
          <w:szCs w:val="24"/>
        </w:rPr>
      </w:pPr>
      <w:r w:rsidRPr="008D2C0E">
        <w:rPr>
          <w:b/>
          <w:sz w:val="24"/>
          <w:szCs w:val="24"/>
        </w:rPr>
        <w:t>Период выполнения работ:</w:t>
      </w:r>
    </w:p>
    <w:p w:rsidR="008D2C0E" w:rsidRPr="008D2C0E" w:rsidRDefault="008D2C0E" w:rsidP="008D2C0E">
      <w:pPr>
        <w:rPr>
          <w:sz w:val="24"/>
          <w:szCs w:val="24"/>
        </w:rPr>
      </w:pPr>
      <w:r w:rsidRPr="008D2C0E">
        <w:rPr>
          <w:sz w:val="24"/>
          <w:szCs w:val="24"/>
        </w:rPr>
        <w:t>Начало</w:t>
      </w:r>
      <w:r w:rsidRPr="008D2C0E">
        <w:rPr>
          <w:color w:val="FF0000"/>
          <w:sz w:val="24"/>
          <w:szCs w:val="24"/>
        </w:rPr>
        <w:t>:</w:t>
      </w:r>
      <w:r w:rsidRPr="008D2C0E">
        <w:rPr>
          <w:sz w:val="24"/>
          <w:szCs w:val="24"/>
        </w:rPr>
        <w:t xml:space="preserve">         </w:t>
      </w:r>
      <w:r w:rsidR="006005A5">
        <w:rPr>
          <w:sz w:val="24"/>
          <w:szCs w:val="24"/>
        </w:rPr>
        <w:t>апрель</w:t>
      </w:r>
      <w:r w:rsidRPr="008D2C0E">
        <w:rPr>
          <w:sz w:val="24"/>
          <w:szCs w:val="24"/>
        </w:rPr>
        <w:t xml:space="preserve"> 201</w:t>
      </w:r>
      <w:r w:rsidR="000D44CA">
        <w:rPr>
          <w:sz w:val="24"/>
          <w:szCs w:val="24"/>
        </w:rPr>
        <w:t>5</w:t>
      </w:r>
      <w:r w:rsidRPr="008D2C0E">
        <w:rPr>
          <w:sz w:val="24"/>
          <w:szCs w:val="24"/>
        </w:rPr>
        <w:t xml:space="preserve">г. </w:t>
      </w:r>
    </w:p>
    <w:p w:rsidR="008D2C0E" w:rsidRPr="00A212DE" w:rsidRDefault="008D2C0E" w:rsidP="008D2C0E">
      <w:pPr>
        <w:rPr>
          <w:sz w:val="24"/>
          <w:szCs w:val="24"/>
        </w:rPr>
      </w:pPr>
      <w:r w:rsidRPr="008D2C0E">
        <w:rPr>
          <w:sz w:val="24"/>
          <w:szCs w:val="24"/>
        </w:rPr>
        <w:t>Окончание</w:t>
      </w:r>
      <w:r w:rsidRPr="008D2C0E">
        <w:rPr>
          <w:color w:val="FF0000"/>
          <w:sz w:val="24"/>
          <w:szCs w:val="24"/>
        </w:rPr>
        <w:t>:</w:t>
      </w:r>
      <w:r w:rsidRPr="008D2C0E">
        <w:rPr>
          <w:sz w:val="24"/>
          <w:szCs w:val="24"/>
        </w:rPr>
        <w:t xml:space="preserve">  </w:t>
      </w:r>
      <w:r w:rsidR="006005A5">
        <w:rPr>
          <w:sz w:val="24"/>
          <w:szCs w:val="24"/>
        </w:rPr>
        <w:t>декабрь</w:t>
      </w:r>
      <w:r>
        <w:rPr>
          <w:sz w:val="24"/>
          <w:szCs w:val="24"/>
        </w:rPr>
        <w:t xml:space="preserve"> </w:t>
      </w:r>
      <w:r w:rsidRPr="008D2C0E">
        <w:rPr>
          <w:sz w:val="24"/>
          <w:szCs w:val="24"/>
        </w:rPr>
        <w:t>201</w:t>
      </w:r>
      <w:r w:rsidR="000D44CA">
        <w:rPr>
          <w:sz w:val="24"/>
          <w:szCs w:val="24"/>
        </w:rPr>
        <w:t>5</w:t>
      </w:r>
      <w:r w:rsidRPr="008D2C0E">
        <w:rPr>
          <w:sz w:val="24"/>
          <w:szCs w:val="24"/>
        </w:rPr>
        <w:t>г.</w:t>
      </w:r>
    </w:p>
    <w:p w:rsidR="008D2C0E" w:rsidRDefault="008D2C0E" w:rsidP="008D2C0E">
      <w:pPr>
        <w:rPr>
          <w:b/>
          <w:sz w:val="24"/>
          <w:szCs w:val="24"/>
        </w:rPr>
      </w:pPr>
    </w:p>
    <w:p w:rsidR="008229FD" w:rsidRPr="002A6A73" w:rsidRDefault="008229FD" w:rsidP="008229FD">
      <w:pPr>
        <w:rPr>
          <w:sz w:val="24"/>
          <w:szCs w:val="24"/>
        </w:rPr>
      </w:pPr>
      <w:r w:rsidRPr="002A6A73">
        <w:rPr>
          <w:b/>
          <w:sz w:val="24"/>
          <w:szCs w:val="24"/>
        </w:rPr>
        <w:t xml:space="preserve">Расчетная (максимальная) цена закупки - </w:t>
      </w:r>
      <w:r>
        <w:rPr>
          <w:sz w:val="24"/>
          <w:szCs w:val="24"/>
        </w:rPr>
        <w:t>490</w:t>
      </w:r>
      <w:r w:rsidRPr="002A6A73">
        <w:rPr>
          <w:sz w:val="24"/>
          <w:szCs w:val="24"/>
        </w:rPr>
        <w:t xml:space="preserve"> тыс. руб. без учета НДС,</w:t>
      </w:r>
    </w:p>
    <w:p w:rsidR="008229FD" w:rsidRDefault="008D2C0E" w:rsidP="008D2C0E">
      <w:pPr>
        <w:rPr>
          <w:sz w:val="24"/>
          <w:szCs w:val="24"/>
        </w:rPr>
      </w:pPr>
      <w:r w:rsidRPr="008D2C0E">
        <w:rPr>
          <w:sz w:val="24"/>
          <w:szCs w:val="24"/>
        </w:rPr>
        <w:t>в том числе</w:t>
      </w:r>
    </w:p>
    <w:p w:rsidR="008D2C0E" w:rsidRPr="008D2C0E" w:rsidRDefault="008D2C0E" w:rsidP="008D2C0E">
      <w:pPr>
        <w:rPr>
          <w:sz w:val="24"/>
          <w:szCs w:val="24"/>
        </w:rPr>
      </w:pPr>
      <w:r w:rsidRPr="008D2C0E">
        <w:rPr>
          <w:sz w:val="24"/>
          <w:szCs w:val="24"/>
        </w:rPr>
        <w:t xml:space="preserve"> </w:t>
      </w:r>
      <w:r>
        <w:rPr>
          <w:sz w:val="24"/>
          <w:szCs w:val="24"/>
        </w:rPr>
        <w:t xml:space="preserve">         </w:t>
      </w:r>
      <w:r w:rsidRPr="008D2C0E">
        <w:rPr>
          <w:sz w:val="24"/>
          <w:szCs w:val="24"/>
        </w:rPr>
        <w:t xml:space="preserve">3-й квартал -  </w:t>
      </w:r>
      <w:r w:rsidR="002C004A">
        <w:rPr>
          <w:sz w:val="24"/>
          <w:szCs w:val="24"/>
        </w:rPr>
        <w:t>490</w:t>
      </w:r>
      <w:r w:rsidRPr="008D2C0E">
        <w:rPr>
          <w:sz w:val="24"/>
          <w:szCs w:val="24"/>
        </w:rPr>
        <w:t>тыс. руб. без учета НДС</w:t>
      </w:r>
      <w:r w:rsidR="002C004A">
        <w:rPr>
          <w:sz w:val="24"/>
          <w:szCs w:val="24"/>
        </w:rPr>
        <w:t>.</w:t>
      </w:r>
    </w:p>
    <w:p w:rsidR="008D2C0E" w:rsidRPr="008D2C0E" w:rsidRDefault="008D2C0E" w:rsidP="008D2C0E">
      <w:pPr>
        <w:rPr>
          <w:sz w:val="24"/>
          <w:szCs w:val="24"/>
        </w:rPr>
      </w:pPr>
      <w:r w:rsidRPr="008D2C0E">
        <w:rPr>
          <w:sz w:val="24"/>
          <w:szCs w:val="24"/>
        </w:rPr>
        <w:t>Ценовая характеристика стоимости работ должна определяться по системе ценообразования принятой в ОАО «ТГК-1».</w:t>
      </w:r>
    </w:p>
    <w:p w:rsidR="00DC6FE3" w:rsidRDefault="00DC6FE3" w:rsidP="001B7C10">
      <w:pPr>
        <w:spacing w:before="120" w:line="240" w:lineRule="auto"/>
        <w:rPr>
          <w:b/>
          <w:sz w:val="24"/>
          <w:szCs w:val="24"/>
        </w:rPr>
      </w:pPr>
      <w:r>
        <w:rPr>
          <w:b/>
          <w:sz w:val="24"/>
          <w:szCs w:val="24"/>
        </w:rPr>
        <w:t>2</w:t>
      </w:r>
      <w:r w:rsidR="001B7C10" w:rsidRPr="00582F0B">
        <w:rPr>
          <w:b/>
          <w:sz w:val="24"/>
          <w:szCs w:val="24"/>
        </w:rPr>
        <w:t>.</w:t>
      </w:r>
      <w:r>
        <w:rPr>
          <w:b/>
          <w:sz w:val="24"/>
          <w:szCs w:val="24"/>
        </w:rPr>
        <w:t xml:space="preserve"> Требования к выполнению работы.</w:t>
      </w:r>
    </w:p>
    <w:p w:rsidR="001B7C10" w:rsidRPr="00582F0B" w:rsidRDefault="001B7C10" w:rsidP="001B7C10">
      <w:pPr>
        <w:spacing w:before="120" w:line="240" w:lineRule="auto"/>
        <w:rPr>
          <w:b/>
          <w:sz w:val="24"/>
          <w:szCs w:val="24"/>
        </w:rPr>
      </w:pPr>
      <w:r w:rsidRPr="00582F0B">
        <w:rPr>
          <w:b/>
          <w:sz w:val="24"/>
          <w:szCs w:val="24"/>
        </w:rPr>
        <w:t xml:space="preserve"> Цель </w:t>
      </w:r>
      <w:r w:rsidR="00016785">
        <w:rPr>
          <w:b/>
          <w:sz w:val="24"/>
          <w:szCs w:val="24"/>
        </w:rPr>
        <w:t>работ</w:t>
      </w:r>
      <w:r w:rsidRPr="00582F0B">
        <w:rPr>
          <w:b/>
          <w:sz w:val="24"/>
          <w:szCs w:val="24"/>
        </w:rPr>
        <w:t>.</w:t>
      </w:r>
    </w:p>
    <w:p w:rsidR="005B3690" w:rsidRPr="00582F0B" w:rsidRDefault="00D3422A" w:rsidP="001B7C10">
      <w:pPr>
        <w:spacing w:line="240" w:lineRule="auto"/>
        <w:rPr>
          <w:sz w:val="24"/>
          <w:szCs w:val="24"/>
        </w:rPr>
      </w:pPr>
      <w:r>
        <w:rPr>
          <w:sz w:val="24"/>
          <w:szCs w:val="24"/>
        </w:rPr>
        <w:t>Определение технического состояния строительных конструкций здани</w:t>
      </w:r>
      <w:r w:rsidR="002C004A">
        <w:rPr>
          <w:sz w:val="24"/>
          <w:szCs w:val="24"/>
        </w:rPr>
        <w:t>й</w:t>
      </w:r>
      <w:r>
        <w:rPr>
          <w:sz w:val="24"/>
          <w:szCs w:val="24"/>
        </w:rPr>
        <w:t xml:space="preserve"> </w:t>
      </w:r>
      <w:r w:rsidR="002C004A">
        <w:rPr>
          <w:sz w:val="24"/>
          <w:szCs w:val="24"/>
        </w:rPr>
        <w:t>циркнасосной, котельной второй очереди, объединенно-вспомогательного корпуса</w:t>
      </w:r>
      <w:r>
        <w:rPr>
          <w:sz w:val="24"/>
          <w:szCs w:val="24"/>
        </w:rPr>
        <w:t xml:space="preserve"> Южной ТЭЦ, степени их повреждения, определение возможности дальнейшей эксплуатации здания по прямому функциональному назначению, разработка рекомендаций по ремонту в целях восстановления работоспособности строительных конструкций и продлению срока их службы.</w:t>
      </w:r>
    </w:p>
    <w:p w:rsidR="00952750" w:rsidRDefault="00952750" w:rsidP="001B7C10">
      <w:pPr>
        <w:spacing w:line="240" w:lineRule="auto"/>
        <w:rPr>
          <w:b/>
          <w:sz w:val="24"/>
          <w:szCs w:val="24"/>
        </w:rPr>
      </w:pPr>
    </w:p>
    <w:p w:rsidR="00016785" w:rsidRDefault="00016785" w:rsidP="001B7C10">
      <w:pPr>
        <w:spacing w:line="240" w:lineRule="auto"/>
        <w:rPr>
          <w:sz w:val="24"/>
          <w:szCs w:val="24"/>
        </w:rPr>
      </w:pPr>
      <w:r w:rsidRPr="00016785">
        <w:rPr>
          <w:b/>
          <w:sz w:val="24"/>
          <w:szCs w:val="24"/>
        </w:rPr>
        <w:t>2. Описание и основные технические характеристики</w:t>
      </w:r>
      <w:r>
        <w:rPr>
          <w:sz w:val="24"/>
          <w:szCs w:val="24"/>
        </w:rPr>
        <w:t>.</w:t>
      </w:r>
    </w:p>
    <w:p w:rsidR="002C004A" w:rsidRDefault="002C004A" w:rsidP="002C004A">
      <w:pPr>
        <w:widowControl w:val="0"/>
        <w:tabs>
          <w:tab w:val="left" w:pos="144"/>
          <w:tab w:val="left" w:pos="720"/>
          <w:tab w:val="left" w:pos="3456"/>
        </w:tabs>
        <w:rPr>
          <w:sz w:val="24"/>
        </w:rPr>
      </w:pPr>
      <w:r>
        <w:rPr>
          <w:sz w:val="24"/>
        </w:rPr>
        <w:t xml:space="preserve">    </w:t>
      </w:r>
      <w:r w:rsidRPr="002C004A">
        <w:rPr>
          <w:b/>
          <w:sz w:val="24"/>
        </w:rPr>
        <w:t>ВК-2</w:t>
      </w:r>
      <w:r>
        <w:rPr>
          <w:sz w:val="24"/>
        </w:rPr>
        <w:t xml:space="preserve"> - Фундаменты сборные железобетонные. Стены и перегородки кирпичные и из керамзитобетонных панелей. Каркас произ</w:t>
      </w:r>
      <w:r>
        <w:rPr>
          <w:sz w:val="24"/>
        </w:rPr>
        <w:softHyphen/>
        <w:t>водственной части здания - металлический. Покрытие из комплексных металлических панелей по металлическим фер</w:t>
      </w:r>
      <w:r>
        <w:rPr>
          <w:sz w:val="24"/>
        </w:rPr>
        <w:softHyphen/>
        <w:t>мам. Кровля рулонная, утеплитель ПСБ-С или ФРП-1, водо</w:t>
      </w:r>
      <w:r>
        <w:rPr>
          <w:sz w:val="24"/>
        </w:rPr>
        <w:softHyphen/>
        <w:t>отвод внутренний в промливневую канализацию. Каркас элект</w:t>
      </w:r>
      <w:r>
        <w:rPr>
          <w:sz w:val="24"/>
        </w:rPr>
        <w:softHyphen/>
        <w:t>ротехнической пристройки сборный ж/б. Покрытие из сборных ж/б плит по ж/б балкам. Кровля рулонная, утеплитель ке</w:t>
      </w:r>
      <w:r>
        <w:rPr>
          <w:sz w:val="24"/>
        </w:rPr>
        <w:softHyphen/>
        <w:t>рамзитобетон, водоотвод внутренний.</w:t>
      </w:r>
    </w:p>
    <w:p w:rsidR="002C004A" w:rsidRDefault="002C004A" w:rsidP="002C004A">
      <w:pPr>
        <w:widowControl w:val="0"/>
        <w:tabs>
          <w:tab w:val="left" w:pos="144"/>
          <w:tab w:val="left" w:pos="720"/>
          <w:tab w:val="left" w:pos="3456"/>
        </w:tabs>
        <w:rPr>
          <w:sz w:val="24"/>
        </w:rPr>
      </w:pPr>
      <w:r>
        <w:rPr>
          <w:sz w:val="24"/>
        </w:rPr>
        <w:t xml:space="preserve">    </w:t>
      </w:r>
      <w:r w:rsidRPr="002C004A">
        <w:rPr>
          <w:b/>
          <w:sz w:val="24"/>
        </w:rPr>
        <w:t>ОВК</w:t>
      </w:r>
      <w:r>
        <w:rPr>
          <w:sz w:val="24"/>
        </w:rPr>
        <w:t xml:space="preserve"> - Фундаменты сборные железобетонные. Стены и перегородки кирпичные и из керамзитобетонных панелей. Каркас сборный железобетонный. Покрытие из сборных ж/б плит по ж/б фермам. Кровля рулонная, утеплитель пенобетон, водоотвод внутрен</w:t>
      </w:r>
      <w:r>
        <w:rPr>
          <w:sz w:val="24"/>
        </w:rPr>
        <w:softHyphen/>
        <w:t>ний в промливневую канализацию.</w:t>
      </w:r>
    </w:p>
    <w:p w:rsidR="002C004A" w:rsidRDefault="002C004A" w:rsidP="002C004A">
      <w:pPr>
        <w:widowControl w:val="0"/>
        <w:tabs>
          <w:tab w:val="left" w:pos="144"/>
          <w:tab w:val="left" w:pos="720"/>
          <w:tab w:val="left" w:pos="3456"/>
        </w:tabs>
        <w:rPr>
          <w:sz w:val="24"/>
        </w:rPr>
      </w:pPr>
      <w:r>
        <w:rPr>
          <w:b/>
          <w:sz w:val="24"/>
        </w:rPr>
        <w:t xml:space="preserve">     ЦНС - </w:t>
      </w:r>
      <w:r>
        <w:rPr>
          <w:sz w:val="24"/>
        </w:rPr>
        <w:t>Фундаменты сборные железобетонные. Стены и перегородки кирпичные и из керамзитобетонных панелей. Каркас сборный железобетонный. Покрытие из сборных ж/б плит по ж/б фермам. Кровля рулонная, утеплитель пенобетон, водоотвод внутрен</w:t>
      </w:r>
      <w:r>
        <w:rPr>
          <w:sz w:val="24"/>
        </w:rPr>
        <w:softHyphen/>
        <w:t>ний в промливневую канализацию.</w:t>
      </w:r>
    </w:p>
    <w:p w:rsidR="00B67444" w:rsidRPr="00B67444" w:rsidRDefault="002C004A" w:rsidP="00B67444">
      <w:pPr>
        <w:pStyle w:val="4"/>
        <w:rPr>
          <w:i w:val="0"/>
          <w:color w:val="auto"/>
          <w:sz w:val="24"/>
          <w:szCs w:val="24"/>
        </w:rPr>
      </w:pPr>
      <w:r>
        <w:rPr>
          <w:i w:val="0"/>
          <w:color w:val="auto"/>
        </w:rPr>
        <w:lastRenderedPageBreak/>
        <w:t xml:space="preserve">     </w:t>
      </w:r>
      <w:r w:rsidR="003E226F">
        <w:rPr>
          <w:i w:val="0"/>
          <w:color w:val="auto"/>
        </w:rPr>
        <w:t xml:space="preserve">                           </w:t>
      </w:r>
      <w:r w:rsidR="00B67444">
        <w:rPr>
          <w:i w:val="0"/>
          <w:color w:val="auto"/>
        </w:rPr>
        <w:t xml:space="preserve">   </w:t>
      </w:r>
      <w:r w:rsidR="00B67444" w:rsidRPr="00B67444">
        <w:rPr>
          <w:i w:val="0"/>
          <w:color w:val="auto"/>
          <w:sz w:val="24"/>
          <w:szCs w:val="24"/>
        </w:rPr>
        <w:t>УКРУПНЁННАЯ    В Е Д О М О С Т Ь</w:t>
      </w:r>
    </w:p>
    <w:p w:rsidR="00B67444" w:rsidRPr="00B67444" w:rsidRDefault="00B67444" w:rsidP="00B67444">
      <w:pPr>
        <w:ind w:firstLine="567"/>
        <w:rPr>
          <w:b/>
          <w:sz w:val="24"/>
          <w:szCs w:val="24"/>
        </w:rPr>
      </w:pPr>
      <w:r w:rsidRPr="00B67444">
        <w:rPr>
          <w:b/>
          <w:sz w:val="24"/>
          <w:szCs w:val="24"/>
        </w:rPr>
        <w:t xml:space="preserve">                                       </w:t>
      </w:r>
      <w:r>
        <w:rPr>
          <w:b/>
          <w:sz w:val="24"/>
          <w:szCs w:val="24"/>
        </w:rPr>
        <w:t xml:space="preserve">      </w:t>
      </w:r>
      <w:r w:rsidRPr="00B67444">
        <w:rPr>
          <w:b/>
          <w:sz w:val="24"/>
          <w:szCs w:val="24"/>
        </w:rPr>
        <w:t xml:space="preserve"> объёмов </w:t>
      </w:r>
      <w:r w:rsidR="006005A5">
        <w:rPr>
          <w:b/>
          <w:sz w:val="24"/>
          <w:szCs w:val="24"/>
        </w:rPr>
        <w:t>услуг</w:t>
      </w:r>
    </w:p>
    <w:p w:rsidR="006005A5" w:rsidRDefault="006005A5" w:rsidP="006005A5">
      <w:pPr>
        <w:pStyle w:val="21"/>
        <w:spacing w:after="0" w:line="0" w:lineRule="atLeast"/>
        <w:ind w:left="284"/>
        <w:jc w:val="center"/>
        <w:rPr>
          <w:b/>
          <w:sz w:val="24"/>
          <w:szCs w:val="24"/>
        </w:rPr>
      </w:pPr>
      <w:r w:rsidRPr="006005A5">
        <w:rPr>
          <w:b/>
          <w:sz w:val="24"/>
          <w:szCs w:val="24"/>
        </w:rPr>
        <w:t xml:space="preserve">«Обследование строительных конструкций зданий ЦНС, ВК-2, здание ОВК» </w:t>
      </w:r>
    </w:p>
    <w:p w:rsidR="00B67444" w:rsidRPr="00B67444" w:rsidRDefault="00733D81" w:rsidP="00B67444">
      <w:pPr>
        <w:spacing w:line="240" w:lineRule="auto"/>
        <w:jc w:val="center"/>
        <w:rPr>
          <w:sz w:val="24"/>
          <w:szCs w:val="24"/>
        </w:rPr>
      </w:pPr>
      <w:r>
        <w:rPr>
          <w:sz w:val="24"/>
          <w:szCs w:val="24"/>
        </w:rPr>
        <w:t xml:space="preserve"> </w:t>
      </w:r>
      <w:r w:rsidR="00B67444" w:rsidRPr="00B67444">
        <w:rPr>
          <w:sz w:val="24"/>
          <w:szCs w:val="24"/>
        </w:rPr>
        <w:t xml:space="preserve"> Южной ТЭЦ-22 филиала «Невский» ОАО «ТГК-1» </w:t>
      </w:r>
    </w:p>
    <w:p w:rsidR="00733D81" w:rsidRPr="006005A5" w:rsidRDefault="00733D81" w:rsidP="00B67444">
      <w:pPr>
        <w:ind w:left="708"/>
        <w:rPr>
          <w:sz w:val="24"/>
          <w:szCs w:val="24"/>
        </w:rPr>
      </w:pPr>
    </w:p>
    <w:tbl>
      <w:tblPr>
        <w:tblpPr w:leftFromText="180" w:rightFromText="180" w:vertAnchor="text" w:horzAnchor="margin" w:tblpXSpec="center" w:tblpY="30"/>
        <w:tblW w:w="9072" w:type="dxa"/>
        <w:tblLayout w:type="fixed"/>
        <w:tblLook w:val="0000" w:firstRow="0" w:lastRow="0" w:firstColumn="0" w:lastColumn="0" w:noHBand="0" w:noVBand="0"/>
      </w:tblPr>
      <w:tblGrid>
        <w:gridCol w:w="675"/>
        <w:gridCol w:w="8397"/>
      </w:tblGrid>
      <w:tr w:rsidR="00DC244C" w:rsidRPr="006005A5" w:rsidTr="00DC244C">
        <w:trPr>
          <w:trHeight w:val="70"/>
        </w:trPr>
        <w:tc>
          <w:tcPr>
            <w:tcW w:w="675" w:type="dxa"/>
            <w:tcBorders>
              <w:top w:val="single" w:sz="4" w:space="0" w:color="auto"/>
              <w:left w:val="single" w:sz="4" w:space="0" w:color="auto"/>
              <w:bottom w:val="single" w:sz="4" w:space="0" w:color="auto"/>
              <w:right w:val="single" w:sz="4" w:space="0" w:color="auto"/>
            </w:tcBorders>
            <w:vAlign w:val="center"/>
          </w:tcPr>
          <w:p w:rsidR="00DC244C" w:rsidRPr="006005A5" w:rsidRDefault="00DC244C" w:rsidP="00CB58A3">
            <w:pPr>
              <w:jc w:val="center"/>
              <w:rPr>
                <w:b/>
                <w:bCs/>
                <w:sz w:val="24"/>
                <w:szCs w:val="24"/>
              </w:rPr>
            </w:pPr>
            <w:r w:rsidRPr="006005A5">
              <w:rPr>
                <w:b/>
                <w:bCs/>
                <w:sz w:val="24"/>
                <w:szCs w:val="24"/>
              </w:rPr>
              <w:t xml:space="preserve">№ </w:t>
            </w:r>
          </w:p>
          <w:p w:rsidR="00DC244C" w:rsidRPr="006005A5" w:rsidRDefault="00DC244C" w:rsidP="00CB58A3">
            <w:pPr>
              <w:jc w:val="center"/>
              <w:rPr>
                <w:b/>
                <w:bCs/>
                <w:sz w:val="24"/>
                <w:szCs w:val="24"/>
              </w:rPr>
            </w:pPr>
            <w:r w:rsidRPr="006005A5">
              <w:rPr>
                <w:b/>
                <w:bCs/>
                <w:sz w:val="24"/>
                <w:szCs w:val="24"/>
              </w:rPr>
              <w:t>п/п</w:t>
            </w:r>
          </w:p>
        </w:tc>
        <w:tc>
          <w:tcPr>
            <w:tcW w:w="8397" w:type="dxa"/>
            <w:tcBorders>
              <w:top w:val="single" w:sz="4" w:space="0" w:color="auto"/>
              <w:left w:val="nil"/>
              <w:bottom w:val="single" w:sz="4" w:space="0" w:color="auto"/>
              <w:right w:val="single" w:sz="4" w:space="0" w:color="auto"/>
            </w:tcBorders>
            <w:vAlign w:val="center"/>
          </w:tcPr>
          <w:p w:rsidR="00DC244C" w:rsidRPr="006005A5" w:rsidRDefault="00DC244C" w:rsidP="00CB58A3">
            <w:pPr>
              <w:jc w:val="center"/>
              <w:rPr>
                <w:b/>
                <w:bCs/>
                <w:sz w:val="24"/>
                <w:szCs w:val="24"/>
              </w:rPr>
            </w:pPr>
            <w:r w:rsidRPr="006005A5">
              <w:rPr>
                <w:b/>
                <w:bCs/>
                <w:sz w:val="24"/>
                <w:szCs w:val="24"/>
              </w:rPr>
              <w:t>Наименование работ</w:t>
            </w:r>
          </w:p>
        </w:tc>
      </w:tr>
      <w:tr w:rsidR="00DC244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7"/>
        </w:trPr>
        <w:tc>
          <w:tcPr>
            <w:tcW w:w="675" w:type="dxa"/>
          </w:tcPr>
          <w:p w:rsidR="00DC244C" w:rsidRPr="006005A5" w:rsidRDefault="00DC244C" w:rsidP="00DC244C">
            <w:pPr>
              <w:numPr>
                <w:ilvl w:val="0"/>
                <w:numId w:val="4"/>
              </w:numPr>
              <w:spacing w:line="240" w:lineRule="auto"/>
              <w:jc w:val="left"/>
              <w:rPr>
                <w:sz w:val="24"/>
                <w:szCs w:val="24"/>
              </w:rPr>
            </w:pPr>
          </w:p>
        </w:tc>
        <w:tc>
          <w:tcPr>
            <w:tcW w:w="8397" w:type="dxa"/>
          </w:tcPr>
          <w:p w:rsidR="00DC244C" w:rsidRPr="006005A5" w:rsidRDefault="00DC244C" w:rsidP="00CB58A3">
            <w:pPr>
              <w:rPr>
                <w:sz w:val="24"/>
                <w:szCs w:val="24"/>
              </w:rPr>
            </w:pPr>
            <w:r w:rsidRPr="006005A5">
              <w:rPr>
                <w:sz w:val="24"/>
                <w:szCs w:val="24"/>
              </w:rPr>
              <w:t xml:space="preserve"> Анализ имеющейся технической и исполнительной документации.</w:t>
            </w:r>
          </w:p>
        </w:tc>
      </w:tr>
      <w:tr w:rsidR="00DC244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675" w:type="dxa"/>
          </w:tcPr>
          <w:p w:rsidR="00DC244C" w:rsidRPr="006005A5" w:rsidRDefault="00DC244C" w:rsidP="00DC244C">
            <w:pPr>
              <w:numPr>
                <w:ilvl w:val="0"/>
                <w:numId w:val="4"/>
              </w:numPr>
              <w:spacing w:line="240" w:lineRule="auto"/>
              <w:jc w:val="left"/>
              <w:rPr>
                <w:sz w:val="24"/>
                <w:szCs w:val="24"/>
              </w:rPr>
            </w:pPr>
          </w:p>
        </w:tc>
        <w:tc>
          <w:tcPr>
            <w:tcW w:w="8397" w:type="dxa"/>
          </w:tcPr>
          <w:p w:rsidR="00DC244C" w:rsidRPr="006005A5" w:rsidRDefault="00DC244C" w:rsidP="00CB58A3">
            <w:pPr>
              <w:rPr>
                <w:sz w:val="24"/>
                <w:szCs w:val="24"/>
              </w:rPr>
            </w:pPr>
            <w:r w:rsidRPr="006005A5">
              <w:rPr>
                <w:sz w:val="24"/>
                <w:szCs w:val="24"/>
              </w:rPr>
              <w:t xml:space="preserve"> Сплошное визуальное обследование конструкций здания и выявление</w:t>
            </w:r>
          </w:p>
          <w:p w:rsidR="00DC244C" w:rsidRPr="006005A5" w:rsidRDefault="00DC244C" w:rsidP="00CB58A3">
            <w:pPr>
              <w:rPr>
                <w:sz w:val="24"/>
                <w:szCs w:val="24"/>
              </w:rPr>
            </w:pPr>
            <w:r w:rsidRPr="006005A5">
              <w:rPr>
                <w:sz w:val="24"/>
                <w:szCs w:val="24"/>
              </w:rPr>
              <w:t xml:space="preserve"> дефектов и повреждений по внешним признакам с необходимыми</w:t>
            </w:r>
          </w:p>
          <w:p w:rsidR="00DC244C" w:rsidRPr="006005A5" w:rsidRDefault="00DC244C" w:rsidP="00CB58A3">
            <w:pPr>
              <w:rPr>
                <w:sz w:val="24"/>
                <w:szCs w:val="24"/>
              </w:rPr>
            </w:pPr>
            <w:r w:rsidRPr="006005A5">
              <w:rPr>
                <w:sz w:val="24"/>
                <w:szCs w:val="24"/>
              </w:rPr>
              <w:t xml:space="preserve"> замерами и их фиксация.</w:t>
            </w:r>
          </w:p>
        </w:tc>
      </w:tr>
      <w:tr w:rsidR="00DC244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675" w:type="dxa"/>
          </w:tcPr>
          <w:p w:rsidR="00DC244C" w:rsidRPr="006005A5" w:rsidRDefault="00DC244C" w:rsidP="00DC244C">
            <w:pPr>
              <w:numPr>
                <w:ilvl w:val="0"/>
                <w:numId w:val="4"/>
              </w:numPr>
              <w:spacing w:line="240" w:lineRule="auto"/>
              <w:jc w:val="left"/>
              <w:rPr>
                <w:sz w:val="24"/>
                <w:szCs w:val="24"/>
              </w:rPr>
            </w:pPr>
          </w:p>
        </w:tc>
        <w:tc>
          <w:tcPr>
            <w:tcW w:w="8397" w:type="dxa"/>
          </w:tcPr>
          <w:p w:rsidR="00DC244C" w:rsidRPr="006005A5" w:rsidRDefault="00DC244C" w:rsidP="00CB58A3">
            <w:pPr>
              <w:rPr>
                <w:sz w:val="24"/>
                <w:szCs w:val="24"/>
              </w:rPr>
            </w:pPr>
            <w:r w:rsidRPr="006005A5">
              <w:rPr>
                <w:sz w:val="24"/>
                <w:szCs w:val="24"/>
              </w:rPr>
              <w:t xml:space="preserve"> Проведение фото (видео) съемок состояния конструктивных элементов</w:t>
            </w:r>
          </w:p>
          <w:p w:rsidR="00DC244C" w:rsidRPr="006005A5" w:rsidRDefault="00DC244C" w:rsidP="00CB58A3">
            <w:pPr>
              <w:rPr>
                <w:sz w:val="24"/>
                <w:szCs w:val="24"/>
              </w:rPr>
            </w:pPr>
            <w:r w:rsidRPr="006005A5">
              <w:rPr>
                <w:sz w:val="24"/>
                <w:szCs w:val="24"/>
              </w:rPr>
              <w:t xml:space="preserve"> здания.</w:t>
            </w:r>
          </w:p>
        </w:tc>
      </w:tr>
      <w:tr w:rsidR="00DC244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675" w:type="dxa"/>
          </w:tcPr>
          <w:p w:rsidR="00DC244C" w:rsidRPr="006005A5" w:rsidRDefault="00DC244C" w:rsidP="00DC244C">
            <w:pPr>
              <w:numPr>
                <w:ilvl w:val="0"/>
                <w:numId w:val="4"/>
              </w:numPr>
              <w:spacing w:line="240" w:lineRule="auto"/>
              <w:jc w:val="left"/>
              <w:rPr>
                <w:sz w:val="24"/>
                <w:szCs w:val="24"/>
              </w:rPr>
            </w:pPr>
          </w:p>
        </w:tc>
        <w:tc>
          <w:tcPr>
            <w:tcW w:w="8397" w:type="dxa"/>
          </w:tcPr>
          <w:p w:rsidR="00DC244C" w:rsidRPr="006005A5" w:rsidRDefault="00DC244C" w:rsidP="00CB58A3">
            <w:pPr>
              <w:rPr>
                <w:sz w:val="24"/>
                <w:szCs w:val="24"/>
              </w:rPr>
            </w:pPr>
            <w:r w:rsidRPr="006005A5">
              <w:rPr>
                <w:sz w:val="24"/>
                <w:szCs w:val="24"/>
              </w:rPr>
              <w:t xml:space="preserve"> Работы по обмеру необходимых геометрических параметров здания,</w:t>
            </w:r>
          </w:p>
          <w:p w:rsidR="00DC244C" w:rsidRPr="006005A5" w:rsidRDefault="00DC244C" w:rsidP="00CB58A3">
            <w:pPr>
              <w:rPr>
                <w:sz w:val="24"/>
                <w:szCs w:val="24"/>
              </w:rPr>
            </w:pPr>
            <w:r w:rsidRPr="006005A5">
              <w:rPr>
                <w:sz w:val="24"/>
                <w:szCs w:val="24"/>
              </w:rPr>
              <w:t xml:space="preserve"> конструкций, их элементов и узлов, в том числе с применением</w:t>
            </w:r>
          </w:p>
          <w:p w:rsidR="00DC244C" w:rsidRPr="006005A5" w:rsidRDefault="00DC244C" w:rsidP="00CB58A3">
            <w:pPr>
              <w:rPr>
                <w:sz w:val="24"/>
                <w:szCs w:val="24"/>
              </w:rPr>
            </w:pPr>
            <w:r w:rsidRPr="006005A5">
              <w:rPr>
                <w:sz w:val="24"/>
                <w:szCs w:val="24"/>
              </w:rPr>
              <w:t xml:space="preserve"> геодезических приборов</w:t>
            </w:r>
          </w:p>
        </w:tc>
      </w:tr>
      <w:tr w:rsidR="00DC244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675" w:type="dxa"/>
          </w:tcPr>
          <w:p w:rsidR="00DC244C" w:rsidRPr="006005A5" w:rsidRDefault="00DC244C" w:rsidP="00DC244C">
            <w:pPr>
              <w:numPr>
                <w:ilvl w:val="0"/>
                <w:numId w:val="4"/>
              </w:numPr>
              <w:spacing w:line="240" w:lineRule="auto"/>
              <w:jc w:val="left"/>
              <w:rPr>
                <w:sz w:val="24"/>
                <w:szCs w:val="24"/>
              </w:rPr>
            </w:pPr>
          </w:p>
        </w:tc>
        <w:tc>
          <w:tcPr>
            <w:tcW w:w="8397" w:type="dxa"/>
          </w:tcPr>
          <w:p w:rsidR="00DC244C" w:rsidRPr="006005A5" w:rsidRDefault="00DC244C" w:rsidP="00CB58A3">
            <w:pPr>
              <w:rPr>
                <w:sz w:val="24"/>
                <w:szCs w:val="24"/>
              </w:rPr>
            </w:pPr>
            <w:r w:rsidRPr="006005A5">
              <w:rPr>
                <w:sz w:val="24"/>
                <w:szCs w:val="24"/>
              </w:rPr>
              <w:t xml:space="preserve"> Инструментальное определение параметров дефектов и повреждений.</w:t>
            </w:r>
          </w:p>
        </w:tc>
      </w:tr>
      <w:tr w:rsidR="00DC244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675" w:type="dxa"/>
          </w:tcPr>
          <w:p w:rsidR="00DC244C" w:rsidRPr="006005A5" w:rsidRDefault="00DC244C" w:rsidP="00DC244C">
            <w:pPr>
              <w:numPr>
                <w:ilvl w:val="0"/>
                <w:numId w:val="4"/>
              </w:numPr>
              <w:spacing w:line="240" w:lineRule="auto"/>
              <w:jc w:val="left"/>
              <w:rPr>
                <w:sz w:val="24"/>
                <w:szCs w:val="24"/>
              </w:rPr>
            </w:pPr>
          </w:p>
        </w:tc>
        <w:tc>
          <w:tcPr>
            <w:tcW w:w="8397" w:type="dxa"/>
          </w:tcPr>
          <w:p w:rsidR="00DC244C" w:rsidRPr="006005A5" w:rsidRDefault="00DC244C" w:rsidP="00CB58A3">
            <w:pPr>
              <w:rPr>
                <w:sz w:val="24"/>
                <w:szCs w:val="24"/>
              </w:rPr>
            </w:pPr>
            <w:r w:rsidRPr="006005A5">
              <w:rPr>
                <w:sz w:val="24"/>
                <w:szCs w:val="24"/>
              </w:rPr>
              <w:t xml:space="preserve"> Составление карты-схемы всех обнаруженных дефектов и повреждений.</w:t>
            </w:r>
          </w:p>
        </w:tc>
      </w:tr>
      <w:tr w:rsidR="00DC244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675" w:type="dxa"/>
          </w:tcPr>
          <w:p w:rsidR="00DC244C" w:rsidRPr="006005A5" w:rsidRDefault="00DC244C" w:rsidP="00DC244C">
            <w:pPr>
              <w:numPr>
                <w:ilvl w:val="0"/>
                <w:numId w:val="4"/>
              </w:numPr>
              <w:spacing w:line="240" w:lineRule="auto"/>
              <w:jc w:val="left"/>
              <w:rPr>
                <w:sz w:val="24"/>
                <w:szCs w:val="24"/>
              </w:rPr>
            </w:pPr>
          </w:p>
        </w:tc>
        <w:tc>
          <w:tcPr>
            <w:tcW w:w="8397" w:type="dxa"/>
          </w:tcPr>
          <w:p w:rsidR="00DC244C" w:rsidRPr="006005A5" w:rsidRDefault="00DC244C" w:rsidP="00CB58A3">
            <w:pPr>
              <w:rPr>
                <w:sz w:val="24"/>
                <w:szCs w:val="24"/>
              </w:rPr>
            </w:pPr>
            <w:r w:rsidRPr="006005A5">
              <w:rPr>
                <w:sz w:val="24"/>
                <w:szCs w:val="24"/>
              </w:rPr>
              <w:t xml:space="preserve"> Анализ и установление вероятных причин дефектов и повреждений.</w:t>
            </w:r>
          </w:p>
        </w:tc>
      </w:tr>
      <w:tr w:rsidR="00DC244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675" w:type="dxa"/>
          </w:tcPr>
          <w:p w:rsidR="00DC244C" w:rsidRPr="006005A5" w:rsidRDefault="00DC244C" w:rsidP="00DC244C">
            <w:pPr>
              <w:numPr>
                <w:ilvl w:val="0"/>
                <w:numId w:val="4"/>
              </w:numPr>
              <w:spacing w:line="240" w:lineRule="auto"/>
              <w:jc w:val="left"/>
              <w:rPr>
                <w:sz w:val="24"/>
                <w:szCs w:val="24"/>
              </w:rPr>
            </w:pPr>
          </w:p>
        </w:tc>
        <w:tc>
          <w:tcPr>
            <w:tcW w:w="8397" w:type="dxa"/>
          </w:tcPr>
          <w:p w:rsidR="00DC244C" w:rsidRPr="006005A5" w:rsidRDefault="00DC244C" w:rsidP="00CB58A3">
            <w:pPr>
              <w:rPr>
                <w:sz w:val="24"/>
                <w:szCs w:val="24"/>
              </w:rPr>
            </w:pPr>
            <w:r w:rsidRPr="006005A5">
              <w:rPr>
                <w:sz w:val="24"/>
                <w:szCs w:val="24"/>
              </w:rPr>
              <w:t xml:space="preserve"> Оформление заключения о техническом состоянии строительных</w:t>
            </w:r>
          </w:p>
          <w:p w:rsidR="00DC244C" w:rsidRPr="006005A5" w:rsidRDefault="00DC244C" w:rsidP="00CB58A3">
            <w:pPr>
              <w:rPr>
                <w:sz w:val="24"/>
                <w:szCs w:val="24"/>
              </w:rPr>
            </w:pPr>
            <w:r w:rsidRPr="006005A5">
              <w:rPr>
                <w:sz w:val="24"/>
                <w:szCs w:val="24"/>
              </w:rPr>
              <w:t xml:space="preserve"> конструкций и их узлов. В заключении определяется:</w:t>
            </w:r>
          </w:p>
        </w:tc>
      </w:tr>
      <w:tr w:rsidR="00DC244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675" w:type="dxa"/>
          </w:tcPr>
          <w:p w:rsidR="00DC244C" w:rsidRPr="006005A5" w:rsidRDefault="00DC244C" w:rsidP="00DC244C">
            <w:pPr>
              <w:numPr>
                <w:ilvl w:val="0"/>
                <w:numId w:val="4"/>
              </w:numPr>
              <w:spacing w:line="240" w:lineRule="auto"/>
              <w:jc w:val="left"/>
              <w:rPr>
                <w:sz w:val="24"/>
                <w:szCs w:val="24"/>
              </w:rPr>
            </w:pPr>
          </w:p>
        </w:tc>
        <w:tc>
          <w:tcPr>
            <w:tcW w:w="8397" w:type="dxa"/>
          </w:tcPr>
          <w:p w:rsidR="00DC244C" w:rsidRPr="006005A5" w:rsidRDefault="00DC244C" w:rsidP="00CB58A3">
            <w:pPr>
              <w:rPr>
                <w:sz w:val="24"/>
                <w:szCs w:val="24"/>
              </w:rPr>
            </w:pPr>
            <w:r w:rsidRPr="006005A5">
              <w:rPr>
                <w:sz w:val="24"/>
                <w:szCs w:val="24"/>
              </w:rPr>
              <w:t>- характер дефектов, повреждения;</w:t>
            </w:r>
          </w:p>
        </w:tc>
      </w:tr>
      <w:tr w:rsidR="00DC244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675" w:type="dxa"/>
          </w:tcPr>
          <w:p w:rsidR="00DC244C" w:rsidRPr="006005A5" w:rsidRDefault="00DC244C" w:rsidP="00DC244C">
            <w:pPr>
              <w:numPr>
                <w:ilvl w:val="0"/>
                <w:numId w:val="4"/>
              </w:numPr>
              <w:spacing w:line="240" w:lineRule="auto"/>
              <w:jc w:val="left"/>
              <w:rPr>
                <w:sz w:val="24"/>
                <w:szCs w:val="24"/>
              </w:rPr>
            </w:pPr>
          </w:p>
        </w:tc>
        <w:tc>
          <w:tcPr>
            <w:tcW w:w="8397" w:type="dxa"/>
          </w:tcPr>
          <w:p w:rsidR="00DC244C" w:rsidRPr="006005A5" w:rsidRDefault="00DC244C" w:rsidP="00CB58A3">
            <w:pPr>
              <w:rPr>
                <w:sz w:val="24"/>
                <w:szCs w:val="24"/>
              </w:rPr>
            </w:pPr>
            <w:r w:rsidRPr="006005A5">
              <w:rPr>
                <w:sz w:val="24"/>
                <w:szCs w:val="24"/>
              </w:rPr>
              <w:t>- анализ и установление вероятных причин дефектов и повреждений;</w:t>
            </w:r>
          </w:p>
        </w:tc>
      </w:tr>
      <w:tr w:rsidR="00DC244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675" w:type="dxa"/>
          </w:tcPr>
          <w:p w:rsidR="00DC244C" w:rsidRPr="006005A5" w:rsidRDefault="00DC244C" w:rsidP="00DC244C">
            <w:pPr>
              <w:numPr>
                <w:ilvl w:val="0"/>
                <w:numId w:val="4"/>
              </w:numPr>
              <w:tabs>
                <w:tab w:val="num" w:pos="180"/>
              </w:tabs>
              <w:spacing w:line="240" w:lineRule="auto"/>
              <w:jc w:val="left"/>
              <w:rPr>
                <w:sz w:val="24"/>
                <w:szCs w:val="24"/>
              </w:rPr>
            </w:pPr>
          </w:p>
        </w:tc>
        <w:tc>
          <w:tcPr>
            <w:tcW w:w="8397" w:type="dxa"/>
          </w:tcPr>
          <w:p w:rsidR="00DC244C" w:rsidRPr="006005A5" w:rsidRDefault="00DC244C" w:rsidP="00CB58A3">
            <w:pPr>
              <w:rPr>
                <w:sz w:val="24"/>
                <w:szCs w:val="24"/>
              </w:rPr>
            </w:pPr>
            <w:r w:rsidRPr="006005A5">
              <w:rPr>
                <w:sz w:val="24"/>
                <w:szCs w:val="24"/>
              </w:rPr>
              <w:t>- мероприятия по их устранению (и принятию неотложных мер при</w:t>
            </w:r>
          </w:p>
          <w:p w:rsidR="00DC244C" w:rsidRPr="006005A5" w:rsidRDefault="00DC244C" w:rsidP="00CB58A3">
            <w:pPr>
              <w:rPr>
                <w:sz w:val="24"/>
                <w:szCs w:val="24"/>
              </w:rPr>
            </w:pPr>
            <w:r w:rsidRPr="006005A5">
              <w:rPr>
                <w:sz w:val="24"/>
                <w:szCs w:val="24"/>
              </w:rPr>
              <w:t xml:space="preserve">  возникновении опасных факторов);</w:t>
            </w:r>
          </w:p>
        </w:tc>
      </w:tr>
      <w:tr w:rsidR="00DC244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675" w:type="dxa"/>
          </w:tcPr>
          <w:p w:rsidR="00DC244C" w:rsidRPr="006005A5" w:rsidRDefault="00DC244C" w:rsidP="00DC244C">
            <w:pPr>
              <w:numPr>
                <w:ilvl w:val="0"/>
                <w:numId w:val="4"/>
              </w:numPr>
              <w:spacing w:line="240" w:lineRule="auto"/>
              <w:jc w:val="left"/>
              <w:rPr>
                <w:sz w:val="24"/>
                <w:szCs w:val="24"/>
              </w:rPr>
            </w:pPr>
          </w:p>
        </w:tc>
        <w:tc>
          <w:tcPr>
            <w:tcW w:w="8397" w:type="dxa"/>
          </w:tcPr>
          <w:p w:rsidR="00DC244C" w:rsidRPr="006005A5" w:rsidRDefault="00DC244C" w:rsidP="00CB58A3">
            <w:pPr>
              <w:rPr>
                <w:sz w:val="24"/>
                <w:szCs w:val="24"/>
              </w:rPr>
            </w:pPr>
            <w:r w:rsidRPr="006005A5">
              <w:rPr>
                <w:sz w:val="24"/>
                <w:szCs w:val="24"/>
              </w:rPr>
              <w:t>- сроки устранения дефектов или проведения комплекса ремонтных и</w:t>
            </w:r>
          </w:p>
          <w:p w:rsidR="00DC244C" w:rsidRPr="006005A5" w:rsidRDefault="00DC244C" w:rsidP="00CB58A3">
            <w:pPr>
              <w:rPr>
                <w:sz w:val="24"/>
                <w:szCs w:val="24"/>
              </w:rPr>
            </w:pPr>
            <w:r w:rsidRPr="006005A5">
              <w:rPr>
                <w:sz w:val="24"/>
                <w:szCs w:val="24"/>
              </w:rPr>
              <w:t xml:space="preserve">  организационных мероприятий;</w:t>
            </w:r>
          </w:p>
        </w:tc>
      </w:tr>
      <w:tr w:rsidR="00DC244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675" w:type="dxa"/>
          </w:tcPr>
          <w:p w:rsidR="00DC244C" w:rsidRPr="006005A5" w:rsidRDefault="00DC244C" w:rsidP="00DC244C">
            <w:pPr>
              <w:numPr>
                <w:ilvl w:val="0"/>
                <w:numId w:val="4"/>
              </w:numPr>
              <w:spacing w:line="240" w:lineRule="auto"/>
              <w:jc w:val="left"/>
              <w:rPr>
                <w:sz w:val="24"/>
                <w:szCs w:val="24"/>
              </w:rPr>
            </w:pPr>
          </w:p>
        </w:tc>
        <w:tc>
          <w:tcPr>
            <w:tcW w:w="8397" w:type="dxa"/>
          </w:tcPr>
          <w:p w:rsidR="00DC244C" w:rsidRPr="006005A5" w:rsidRDefault="00DC244C" w:rsidP="00CB58A3">
            <w:pPr>
              <w:rPr>
                <w:sz w:val="24"/>
                <w:szCs w:val="24"/>
              </w:rPr>
            </w:pPr>
            <w:r w:rsidRPr="006005A5">
              <w:rPr>
                <w:sz w:val="24"/>
                <w:szCs w:val="24"/>
              </w:rPr>
              <w:t>- рекомендации по условиям дальнейшей эксплуатации здания.</w:t>
            </w:r>
          </w:p>
        </w:tc>
      </w:tr>
      <w:tr w:rsidR="00963E2C" w:rsidRPr="006005A5" w:rsidTr="00DC2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675" w:type="dxa"/>
          </w:tcPr>
          <w:p w:rsidR="00963E2C" w:rsidRPr="006005A5" w:rsidRDefault="00963E2C" w:rsidP="00DC244C">
            <w:pPr>
              <w:numPr>
                <w:ilvl w:val="0"/>
                <w:numId w:val="4"/>
              </w:numPr>
              <w:spacing w:line="240" w:lineRule="auto"/>
              <w:jc w:val="left"/>
              <w:rPr>
                <w:sz w:val="24"/>
                <w:szCs w:val="24"/>
              </w:rPr>
            </w:pPr>
          </w:p>
        </w:tc>
        <w:tc>
          <w:tcPr>
            <w:tcW w:w="8397" w:type="dxa"/>
          </w:tcPr>
          <w:p w:rsidR="00963E2C" w:rsidRPr="006005A5" w:rsidRDefault="00963E2C" w:rsidP="00963E2C">
            <w:pPr>
              <w:rPr>
                <w:sz w:val="24"/>
                <w:szCs w:val="24"/>
              </w:rPr>
            </w:pPr>
            <w:r>
              <w:rPr>
                <w:sz w:val="24"/>
                <w:szCs w:val="24"/>
              </w:rPr>
              <w:t>- разработать и согласовать в Ростехнадзоре экспертизу промбезопасности</w:t>
            </w:r>
          </w:p>
        </w:tc>
      </w:tr>
    </w:tbl>
    <w:p w:rsidR="00DC244C" w:rsidRPr="004708AC" w:rsidRDefault="00DC244C" w:rsidP="00B67444">
      <w:pPr>
        <w:ind w:left="708"/>
      </w:pPr>
    </w:p>
    <w:p w:rsidR="001176ED" w:rsidRPr="001176ED" w:rsidRDefault="001176ED" w:rsidP="001176ED">
      <w:pPr>
        <w:rPr>
          <w:b/>
          <w:sz w:val="24"/>
          <w:szCs w:val="24"/>
        </w:rPr>
      </w:pPr>
      <w:r>
        <w:rPr>
          <w:b/>
          <w:sz w:val="24"/>
          <w:szCs w:val="24"/>
        </w:rPr>
        <w:t xml:space="preserve">                                         </w:t>
      </w:r>
      <w:r w:rsidRPr="001176ED">
        <w:rPr>
          <w:b/>
          <w:sz w:val="24"/>
          <w:szCs w:val="24"/>
        </w:rPr>
        <w:t>Особые условия.</w:t>
      </w:r>
    </w:p>
    <w:p w:rsidR="001176ED" w:rsidRDefault="001176ED" w:rsidP="001176ED">
      <w:pPr>
        <w:spacing w:line="240" w:lineRule="auto"/>
        <w:jc w:val="center"/>
        <w:rPr>
          <w:sz w:val="24"/>
          <w:szCs w:val="24"/>
        </w:rPr>
      </w:pPr>
      <w:r w:rsidRPr="001176ED">
        <w:rPr>
          <w:sz w:val="24"/>
          <w:szCs w:val="24"/>
        </w:rPr>
        <w:t xml:space="preserve"> </w:t>
      </w:r>
      <w:r w:rsidRPr="00B67444">
        <w:rPr>
          <w:sz w:val="24"/>
          <w:szCs w:val="24"/>
        </w:rPr>
        <w:t xml:space="preserve">на выполнение услуг </w:t>
      </w:r>
      <w:r>
        <w:rPr>
          <w:sz w:val="24"/>
          <w:szCs w:val="24"/>
        </w:rPr>
        <w:t xml:space="preserve">по </w:t>
      </w:r>
      <w:r w:rsidRPr="00B67444">
        <w:rPr>
          <w:sz w:val="24"/>
          <w:szCs w:val="24"/>
        </w:rPr>
        <w:t xml:space="preserve">обследованию </w:t>
      </w:r>
      <w:r w:rsidR="00DC244C">
        <w:rPr>
          <w:sz w:val="24"/>
          <w:szCs w:val="24"/>
        </w:rPr>
        <w:t xml:space="preserve">строительных конструкций </w:t>
      </w:r>
      <w:r w:rsidR="002C004A">
        <w:rPr>
          <w:sz w:val="24"/>
          <w:szCs w:val="24"/>
        </w:rPr>
        <w:t>зданий ЦНС, ВК-2, ОВК</w:t>
      </w:r>
      <w:r w:rsidR="00DC244C">
        <w:rPr>
          <w:sz w:val="24"/>
          <w:szCs w:val="24"/>
        </w:rPr>
        <w:t xml:space="preserve"> </w:t>
      </w:r>
      <w:r w:rsidRPr="00B67444">
        <w:rPr>
          <w:sz w:val="24"/>
          <w:szCs w:val="24"/>
        </w:rPr>
        <w:t xml:space="preserve">Южной ТЭЦ-22 филиала «Невский» ОАО «ТГК-1» </w:t>
      </w:r>
    </w:p>
    <w:p w:rsidR="00DC244C" w:rsidRDefault="001176ED" w:rsidP="001176ED">
      <w:pPr>
        <w:rPr>
          <w:sz w:val="24"/>
          <w:szCs w:val="24"/>
        </w:rPr>
      </w:pPr>
      <w:r>
        <w:rPr>
          <w:sz w:val="24"/>
          <w:szCs w:val="24"/>
        </w:rPr>
        <w:t xml:space="preserve">                                                </w:t>
      </w:r>
    </w:p>
    <w:p w:rsidR="001176ED" w:rsidRPr="001176ED" w:rsidRDefault="00DC244C" w:rsidP="001176ED">
      <w:pPr>
        <w:rPr>
          <w:b/>
          <w:sz w:val="24"/>
          <w:szCs w:val="24"/>
        </w:rPr>
      </w:pPr>
      <w:r>
        <w:rPr>
          <w:sz w:val="24"/>
          <w:szCs w:val="24"/>
        </w:rPr>
        <w:t xml:space="preserve">           </w:t>
      </w:r>
      <w:r w:rsidR="001176ED" w:rsidRPr="001176ED">
        <w:rPr>
          <w:b/>
          <w:sz w:val="24"/>
          <w:szCs w:val="24"/>
        </w:rPr>
        <w:t>Выполнение требований:</w:t>
      </w:r>
    </w:p>
    <w:p w:rsidR="001176ED" w:rsidRPr="001176ED" w:rsidRDefault="001176ED" w:rsidP="001176ED">
      <w:pPr>
        <w:suppressAutoHyphens/>
        <w:spacing w:line="216" w:lineRule="auto"/>
        <w:rPr>
          <w:b/>
          <w:sz w:val="24"/>
          <w:szCs w:val="24"/>
        </w:rPr>
      </w:pPr>
      <w:r w:rsidRPr="001176ED">
        <w:rPr>
          <w:b/>
          <w:sz w:val="24"/>
          <w:szCs w:val="24"/>
        </w:rPr>
        <w:t>1. Требования к производству и качеству работ:</w:t>
      </w:r>
    </w:p>
    <w:p w:rsidR="00DC244C" w:rsidRDefault="001176ED" w:rsidP="00DC244C">
      <w:pPr>
        <w:spacing w:line="240" w:lineRule="auto"/>
        <w:jc w:val="center"/>
        <w:rPr>
          <w:sz w:val="24"/>
          <w:szCs w:val="24"/>
        </w:rPr>
      </w:pPr>
      <w:r w:rsidRPr="001176ED">
        <w:rPr>
          <w:sz w:val="24"/>
          <w:szCs w:val="24"/>
        </w:rPr>
        <w:t>При обследовани</w:t>
      </w:r>
      <w:r>
        <w:rPr>
          <w:sz w:val="24"/>
          <w:szCs w:val="24"/>
        </w:rPr>
        <w:t>и</w:t>
      </w:r>
      <w:r w:rsidRPr="001176ED">
        <w:rPr>
          <w:sz w:val="24"/>
          <w:szCs w:val="24"/>
        </w:rPr>
        <w:t xml:space="preserve"> </w:t>
      </w:r>
      <w:r w:rsidR="00DC244C">
        <w:rPr>
          <w:sz w:val="24"/>
          <w:szCs w:val="24"/>
        </w:rPr>
        <w:t>строительных конструкций здани</w:t>
      </w:r>
      <w:r w:rsidR="002C004A">
        <w:rPr>
          <w:sz w:val="24"/>
          <w:szCs w:val="24"/>
        </w:rPr>
        <w:t>й</w:t>
      </w:r>
      <w:r w:rsidR="00DC244C">
        <w:rPr>
          <w:sz w:val="24"/>
          <w:szCs w:val="24"/>
        </w:rPr>
        <w:t xml:space="preserve"> </w:t>
      </w:r>
      <w:r w:rsidR="002C004A">
        <w:rPr>
          <w:sz w:val="24"/>
          <w:szCs w:val="24"/>
        </w:rPr>
        <w:t>ЦНС, ВК-2, ОВК</w:t>
      </w:r>
      <w:r w:rsidR="00DC244C">
        <w:rPr>
          <w:sz w:val="24"/>
          <w:szCs w:val="24"/>
        </w:rPr>
        <w:t xml:space="preserve"> </w:t>
      </w:r>
      <w:r w:rsidR="00DC244C" w:rsidRPr="00B67444">
        <w:rPr>
          <w:sz w:val="24"/>
          <w:szCs w:val="24"/>
        </w:rPr>
        <w:t>Южной</w:t>
      </w:r>
    </w:p>
    <w:p w:rsidR="001176ED" w:rsidRPr="001176ED" w:rsidRDefault="00DC244C" w:rsidP="00DC244C">
      <w:pPr>
        <w:spacing w:line="240" w:lineRule="auto"/>
        <w:rPr>
          <w:sz w:val="24"/>
          <w:szCs w:val="24"/>
        </w:rPr>
      </w:pPr>
      <w:r w:rsidRPr="00B67444">
        <w:rPr>
          <w:sz w:val="24"/>
          <w:szCs w:val="24"/>
        </w:rPr>
        <w:t xml:space="preserve">ТЭЦ-22 филиала «Невский» ОАО «ТГК-1» </w:t>
      </w:r>
      <w:r w:rsidR="001176ED" w:rsidRPr="00B67444">
        <w:rPr>
          <w:sz w:val="24"/>
          <w:szCs w:val="24"/>
        </w:rPr>
        <w:t xml:space="preserve"> </w:t>
      </w:r>
      <w:r w:rsidR="001176ED" w:rsidRPr="001176ED">
        <w:rPr>
          <w:sz w:val="24"/>
          <w:szCs w:val="24"/>
        </w:rPr>
        <w:t xml:space="preserve"> руководствоваться: </w:t>
      </w:r>
    </w:p>
    <w:p w:rsidR="001176ED" w:rsidRPr="001176ED" w:rsidRDefault="001176ED" w:rsidP="001176ED">
      <w:pPr>
        <w:rPr>
          <w:sz w:val="24"/>
          <w:szCs w:val="24"/>
        </w:rPr>
      </w:pPr>
      <w:r w:rsidRPr="001176ED">
        <w:rPr>
          <w:sz w:val="24"/>
          <w:szCs w:val="24"/>
        </w:rPr>
        <w:t xml:space="preserve">- Федеральным законом от 21.07.1997№ 116-ФЗ «О промышленной безопасности опасных производственных объектов» (ст. 13); </w:t>
      </w:r>
    </w:p>
    <w:p w:rsidR="001176ED" w:rsidRPr="001176ED" w:rsidRDefault="001176ED" w:rsidP="001176ED">
      <w:pPr>
        <w:rPr>
          <w:sz w:val="24"/>
          <w:szCs w:val="24"/>
        </w:rPr>
      </w:pPr>
      <w:r w:rsidRPr="001176ED">
        <w:rPr>
          <w:sz w:val="24"/>
          <w:szCs w:val="24"/>
        </w:rPr>
        <w:t>- Правилами технической эксплуатации ЭС и С</w:t>
      </w:r>
      <w:r w:rsidR="00F64916">
        <w:rPr>
          <w:sz w:val="24"/>
          <w:szCs w:val="24"/>
        </w:rPr>
        <w:t xml:space="preserve"> </w:t>
      </w:r>
      <w:r w:rsidRPr="001176ED">
        <w:rPr>
          <w:sz w:val="24"/>
          <w:szCs w:val="24"/>
        </w:rPr>
        <w:t xml:space="preserve">РФ -2003 (ст. 2.2.1.); </w:t>
      </w:r>
    </w:p>
    <w:p w:rsidR="00F64916" w:rsidRPr="00582F0B" w:rsidRDefault="00F64916" w:rsidP="00F64916">
      <w:pPr>
        <w:spacing w:line="240" w:lineRule="auto"/>
        <w:rPr>
          <w:sz w:val="24"/>
          <w:szCs w:val="24"/>
        </w:rPr>
      </w:pPr>
      <w:r w:rsidRPr="00582F0B">
        <w:rPr>
          <w:sz w:val="24"/>
          <w:szCs w:val="24"/>
        </w:rPr>
        <w:t>-</w:t>
      </w:r>
      <w:r w:rsidR="00A63F37">
        <w:rPr>
          <w:sz w:val="24"/>
          <w:szCs w:val="24"/>
        </w:rPr>
        <w:t xml:space="preserve"> </w:t>
      </w:r>
      <w:r>
        <w:rPr>
          <w:sz w:val="24"/>
          <w:szCs w:val="24"/>
        </w:rPr>
        <w:t>М</w:t>
      </w:r>
      <w:r w:rsidRPr="00582F0B">
        <w:rPr>
          <w:sz w:val="24"/>
          <w:szCs w:val="24"/>
        </w:rPr>
        <w:t>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 (СО 153 -34. 21. 322-2003);</w:t>
      </w:r>
    </w:p>
    <w:p w:rsidR="00F64916" w:rsidRPr="00582F0B" w:rsidRDefault="00F64916" w:rsidP="00F64916">
      <w:pPr>
        <w:spacing w:line="240" w:lineRule="auto"/>
        <w:rPr>
          <w:sz w:val="24"/>
          <w:szCs w:val="24"/>
        </w:rPr>
      </w:pPr>
      <w:r w:rsidRPr="00582F0B">
        <w:rPr>
          <w:sz w:val="24"/>
          <w:szCs w:val="24"/>
        </w:rPr>
        <w:t>- СНиП 2. 02. 01-83 «Основания зданий и сооружений»</w:t>
      </w:r>
      <w:r w:rsidR="0079375E">
        <w:rPr>
          <w:sz w:val="24"/>
          <w:szCs w:val="24"/>
        </w:rPr>
        <w:t>;</w:t>
      </w:r>
    </w:p>
    <w:p w:rsidR="0079375E" w:rsidRDefault="0079375E" w:rsidP="0079375E">
      <w:pPr>
        <w:spacing w:line="240" w:lineRule="auto"/>
        <w:rPr>
          <w:sz w:val="24"/>
          <w:szCs w:val="24"/>
        </w:rPr>
      </w:pPr>
      <w:r>
        <w:rPr>
          <w:sz w:val="24"/>
          <w:szCs w:val="24"/>
        </w:rPr>
        <w:t xml:space="preserve">- </w:t>
      </w:r>
      <w:r w:rsidR="00A63F37">
        <w:rPr>
          <w:sz w:val="24"/>
          <w:szCs w:val="24"/>
        </w:rPr>
        <w:t>Организация эксплуатации и технического обслуживания. Нормы и требования. СТО 17330282.27.100.003-2008;</w:t>
      </w:r>
    </w:p>
    <w:p w:rsidR="00A63F37" w:rsidRPr="00582F0B" w:rsidRDefault="00A63F37" w:rsidP="0079375E">
      <w:pPr>
        <w:spacing w:line="240" w:lineRule="auto"/>
        <w:rPr>
          <w:sz w:val="24"/>
          <w:szCs w:val="24"/>
        </w:rPr>
      </w:pPr>
      <w:r>
        <w:rPr>
          <w:sz w:val="24"/>
          <w:szCs w:val="24"/>
        </w:rPr>
        <w:t>-  Здания и сооружения объектов энергетики. Методика оценки технического состояния. СТО 17230282.27.010.001-2007.</w:t>
      </w:r>
    </w:p>
    <w:p w:rsidR="00EA0BDB" w:rsidRPr="00582F0B" w:rsidRDefault="00EA0BDB" w:rsidP="00EA0BDB">
      <w:pPr>
        <w:pStyle w:val="a6"/>
        <w:spacing w:after="0" w:line="240" w:lineRule="auto"/>
        <w:rPr>
          <w:sz w:val="24"/>
          <w:szCs w:val="24"/>
        </w:rPr>
      </w:pPr>
      <w:r>
        <w:rPr>
          <w:sz w:val="24"/>
          <w:szCs w:val="24"/>
        </w:rPr>
        <w:lastRenderedPageBreak/>
        <w:t xml:space="preserve">       </w:t>
      </w:r>
    </w:p>
    <w:p w:rsidR="0079375E" w:rsidRPr="00582F0B" w:rsidRDefault="0079375E" w:rsidP="0079375E">
      <w:pPr>
        <w:spacing w:line="240" w:lineRule="auto"/>
        <w:rPr>
          <w:sz w:val="24"/>
          <w:szCs w:val="24"/>
        </w:rPr>
      </w:pPr>
    </w:p>
    <w:p w:rsidR="00F80E12" w:rsidRPr="00F80E12" w:rsidRDefault="00F80E12" w:rsidP="00F80E12">
      <w:pPr>
        <w:suppressAutoHyphens/>
        <w:outlineLvl w:val="0"/>
        <w:rPr>
          <w:b/>
          <w:sz w:val="24"/>
          <w:szCs w:val="24"/>
        </w:rPr>
      </w:pPr>
      <w:r w:rsidRPr="00F80E12">
        <w:rPr>
          <w:b/>
          <w:sz w:val="24"/>
          <w:szCs w:val="24"/>
        </w:rPr>
        <w:t>2. Требования к подрядной организации:</w:t>
      </w:r>
    </w:p>
    <w:p w:rsidR="00F80E12" w:rsidRPr="00F80E12" w:rsidRDefault="00F80E12" w:rsidP="00F80E12">
      <w:pPr>
        <w:tabs>
          <w:tab w:val="left" w:pos="142"/>
          <w:tab w:val="left" w:pos="284"/>
          <w:tab w:val="left" w:pos="1134"/>
        </w:tabs>
        <w:suppressAutoHyphens/>
        <w:outlineLvl w:val="0"/>
        <w:rPr>
          <w:b/>
          <w:sz w:val="24"/>
          <w:szCs w:val="24"/>
        </w:rPr>
      </w:pPr>
      <w:bookmarkStart w:id="3" w:name="_Toc159385167"/>
      <w:bookmarkStart w:id="4" w:name="_Toc157941946"/>
      <w:bookmarkStart w:id="5" w:name="_Toc154983026"/>
      <w:bookmarkStart w:id="6" w:name="_Toc154810998"/>
      <w:bookmarkStart w:id="7" w:name="_Toc154808868"/>
      <w:r w:rsidRPr="00F80E12">
        <w:rPr>
          <w:b/>
          <w:sz w:val="24"/>
          <w:szCs w:val="24"/>
        </w:rPr>
        <w:t>2.1. Общие требования</w:t>
      </w:r>
      <w:bookmarkEnd w:id="3"/>
      <w:bookmarkEnd w:id="4"/>
      <w:bookmarkEnd w:id="5"/>
      <w:bookmarkEnd w:id="6"/>
      <w:bookmarkEnd w:id="7"/>
      <w:r w:rsidRPr="00F80E12">
        <w:rPr>
          <w:b/>
          <w:sz w:val="24"/>
          <w:szCs w:val="24"/>
        </w:rPr>
        <w:t>:</w:t>
      </w:r>
    </w:p>
    <w:p w:rsidR="00F80E12" w:rsidRPr="00F80E12" w:rsidRDefault="00F80E12" w:rsidP="00DF037C">
      <w:pPr>
        <w:numPr>
          <w:ilvl w:val="0"/>
          <w:numId w:val="3"/>
        </w:numPr>
        <w:tabs>
          <w:tab w:val="left" w:pos="993"/>
        </w:tabs>
        <w:spacing w:line="240" w:lineRule="auto"/>
        <w:ind w:left="567" w:firstLine="0"/>
        <w:rPr>
          <w:b/>
          <w:sz w:val="24"/>
          <w:szCs w:val="24"/>
        </w:rPr>
      </w:pPr>
      <w:r w:rsidRPr="00F80E12">
        <w:rPr>
          <w:sz w:val="24"/>
          <w:szCs w:val="24"/>
        </w:rPr>
        <w:t xml:space="preserve">опыт работы по проведению комплексных обследований и </w:t>
      </w:r>
      <w:r w:rsidR="00953CE1">
        <w:rPr>
          <w:sz w:val="24"/>
          <w:szCs w:val="24"/>
        </w:rPr>
        <w:t>разработке проектов ведения мониторинга</w:t>
      </w:r>
      <w:r w:rsidRPr="00F80E12">
        <w:rPr>
          <w:sz w:val="24"/>
          <w:szCs w:val="24"/>
        </w:rPr>
        <w:t xml:space="preserve"> зданий и сооружений промышленных предприятий;</w:t>
      </w:r>
    </w:p>
    <w:p w:rsidR="006120C4" w:rsidRDefault="006120C4" w:rsidP="00DF037C">
      <w:pPr>
        <w:numPr>
          <w:ilvl w:val="0"/>
          <w:numId w:val="3"/>
        </w:numPr>
        <w:tabs>
          <w:tab w:val="left" w:pos="993"/>
        </w:tabs>
        <w:autoSpaceDN w:val="0"/>
        <w:spacing w:line="240" w:lineRule="auto"/>
        <w:ind w:left="567" w:firstLine="0"/>
        <w:rPr>
          <w:sz w:val="24"/>
          <w:szCs w:val="24"/>
        </w:rPr>
      </w:pPr>
      <w:r>
        <w:rPr>
          <w:sz w:val="24"/>
          <w:szCs w:val="24"/>
        </w:rPr>
        <w:t>Н</w:t>
      </w:r>
      <w:r w:rsidRPr="00C33C87">
        <w:rPr>
          <w:sz w:val="24"/>
          <w:szCs w:val="24"/>
        </w:rPr>
        <w:t>аличие Свидетельства о членстве в СРО с допусками на виды работ, согласно раздел</w:t>
      </w:r>
      <w:r w:rsidR="00685B1F">
        <w:rPr>
          <w:sz w:val="24"/>
          <w:szCs w:val="24"/>
        </w:rPr>
        <w:t>а</w:t>
      </w:r>
      <w:r w:rsidRPr="00C33C87">
        <w:rPr>
          <w:sz w:val="24"/>
          <w:szCs w:val="24"/>
        </w:rPr>
        <w:t xml:space="preserve"> </w:t>
      </w:r>
      <w:r w:rsidR="00685B1F">
        <w:rPr>
          <w:sz w:val="24"/>
          <w:szCs w:val="24"/>
          <w:lang w:val="en-US"/>
        </w:rPr>
        <w:t>II</w:t>
      </w:r>
      <w:r w:rsidR="00357830">
        <w:rPr>
          <w:sz w:val="24"/>
          <w:szCs w:val="24"/>
        </w:rPr>
        <w:t>,</w:t>
      </w:r>
      <w:r w:rsidR="00685B1F" w:rsidRPr="00C33C87">
        <w:rPr>
          <w:sz w:val="24"/>
          <w:szCs w:val="24"/>
        </w:rPr>
        <w:t xml:space="preserve"> п</w:t>
      </w:r>
      <w:r w:rsidR="00357830">
        <w:rPr>
          <w:sz w:val="24"/>
          <w:szCs w:val="24"/>
        </w:rPr>
        <w:t>.п</w:t>
      </w:r>
      <w:r w:rsidR="00685B1F" w:rsidRPr="00C33C87">
        <w:rPr>
          <w:sz w:val="24"/>
          <w:szCs w:val="24"/>
        </w:rPr>
        <w:t>.</w:t>
      </w:r>
      <w:r w:rsidR="00357830">
        <w:rPr>
          <w:sz w:val="24"/>
          <w:szCs w:val="24"/>
        </w:rPr>
        <w:t xml:space="preserve"> </w:t>
      </w:r>
      <w:r w:rsidR="00685B1F" w:rsidRPr="00C33C87">
        <w:rPr>
          <w:sz w:val="24"/>
          <w:szCs w:val="24"/>
        </w:rPr>
        <w:t>1</w:t>
      </w:r>
      <w:r w:rsidR="00685B1F">
        <w:rPr>
          <w:sz w:val="24"/>
          <w:szCs w:val="24"/>
        </w:rPr>
        <w:t>2,</w:t>
      </w:r>
      <w:r w:rsidR="00357830">
        <w:rPr>
          <w:sz w:val="24"/>
          <w:szCs w:val="24"/>
        </w:rPr>
        <w:t xml:space="preserve"> 13</w:t>
      </w:r>
      <w:r w:rsidR="00685B1F" w:rsidRPr="00C33C87">
        <w:rPr>
          <w:sz w:val="24"/>
          <w:szCs w:val="24"/>
        </w:rPr>
        <w:t xml:space="preserve"> </w:t>
      </w:r>
      <w:r w:rsidRPr="00C33C87">
        <w:rPr>
          <w:sz w:val="24"/>
          <w:szCs w:val="24"/>
        </w:rPr>
        <w:t>«Перечня видов работ…» утв. Приказом №624 от 30.12.2009г. Министерства регионального развития РФ, на работы на особо опасных, технически сложных и уникальных объектах в соответствии со статьей 48.1 Градостр</w:t>
      </w:r>
      <w:r>
        <w:rPr>
          <w:sz w:val="24"/>
          <w:szCs w:val="24"/>
        </w:rPr>
        <w:t>о</w:t>
      </w:r>
      <w:r w:rsidRPr="00C33C87">
        <w:rPr>
          <w:sz w:val="24"/>
          <w:szCs w:val="24"/>
        </w:rPr>
        <w:t>ительного кодекса</w:t>
      </w:r>
      <w:r>
        <w:rPr>
          <w:sz w:val="24"/>
          <w:szCs w:val="24"/>
        </w:rPr>
        <w:t>;</w:t>
      </w:r>
    </w:p>
    <w:p w:rsidR="00F80E12" w:rsidRPr="00F80E12" w:rsidRDefault="00F80E12" w:rsidP="00DF037C">
      <w:pPr>
        <w:numPr>
          <w:ilvl w:val="0"/>
          <w:numId w:val="3"/>
        </w:numPr>
        <w:tabs>
          <w:tab w:val="left" w:pos="993"/>
        </w:tabs>
        <w:spacing w:line="240" w:lineRule="auto"/>
        <w:ind w:left="567" w:firstLine="0"/>
        <w:rPr>
          <w:sz w:val="24"/>
          <w:szCs w:val="24"/>
        </w:rPr>
      </w:pPr>
      <w:r w:rsidRPr="00F80E12">
        <w:rPr>
          <w:sz w:val="24"/>
          <w:szCs w:val="24"/>
        </w:rPr>
        <w:t>желательно иметь сертификат соответствия требованиям ГОСТ Р и СО 9001-2008 (ISO 9001-2008);</w:t>
      </w:r>
    </w:p>
    <w:p w:rsidR="00F80E12" w:rsidRPr="00F80E12" w:rsidRDefault="00F80E12" w:rsidP="00DF037C">
      <w:pPr>
        <w:numPr>
          <w:ilvl w:val="0"/>
          <w:numId w:val="3"/>
        </w:numPr>
        <w:tabs>
          <w:tab w:val="left" w:pos="993"/>
        </w:tabs>
        <w:spacing w:line="240" w:lineRule="auto"/>
        <w:ind w:left="567" w:firstLine="0"/>
        <w:rPr>
          <w:sz w:val="24"/>
          <w:szCs w:val="24"/>
        </w:rPr>
      </w:pPr>
      <w:r w:rsidRPr="00F80E12">
        <w:rPr>
          <w:sz w:val="24"/>
          <w:szCs w:val="24"/>
        </w:rPr>
        <w:t>обеспечить соответствие сметной документации требованиям системы ценообразования, принятой в ОАО «ТГК-1»;</w:t>
      </w:r>
    </w:p>
    <w:p w:rsidR="00F80E12" w:rsidRPr="00F80E12" w:rsidRDefault="00F80E12" w:rsidP="00DF037C">
      <w:pPr>
        <w:numPr>
          <w:ilvl w:val="0"/>
          <w:numId w:val="3"/>
        </w:numPr>
        <w:tabs>
          <w:tab w:val="left" w:pos="993"/>
        </w:tabs>
        <w:spacing w:line="240" w:lineRule="auto"/>
        <w:ind w:left="567" w:firstLine="0"/>
        <w:rPr>
          <w:sz w:val="24"/>
          <w:szCs w:val="24"/>
        </w:rPr>
      </w:pPr>
      <w:r w:rsidRPr="00F80E12">
        <w:rPr>
          <w:sz w:val="24"/>
          <w:szCs w:val="24"/>
        </w:rPr>
        <w:t>работники экспертной организации после ознакомления с Экологической политикой ОАО «ТГК-1» принимают на себя обязательства по её выполнению при производстве работ на территории предприятия.</w:t>
      </w:r>
    </w:p>
    <w:p w:rsidR="00F80E12" w:rsidRPr="00F80E12" w:rsidRDefault="00F80E12" w:rsidP="00F80E12">
      <w:pPr>
        <w:ind w:left="709"/>
        <w:rPr>
          <w:sz w:val="24"/>
          <w:szCs w:val="24"/>
        </w:rPr>
      </w:pPr>
    </w:p>
    <w:p w:rsidR="00F80E12" w:rsidRPr="00F80E12" w:rsidRDefault="00F80E12" w:rsidP="00F80E12">
      <w:pPr>
        <w:tabs>
          <w:tab w:val="left" w:pos="142"/>
          <w:tab w:val="left" w:pos="284"/>
          <w:tab w:val="left" w:pos="1134"/>
        </w:tabs>
        <w:suppressAutoHyphens/>
        <w:outlineLvl w:val="0"/>
        <w:rPr>
          <w:b/>
          <w:sz w:val="24"/>
          <w:szCs w:val="24"/>
        </w:rPr>
      </w:pPr>
      <w:bookmarkStart w:id="8" w:name="_Toc159385168"/>
      <w:bookmarkStart w:id="9" w:name="_Toc157941947"/>
      <w:bookmarkStart w:id="10" w:name="_Toc154983027"/>
      <w:bookmarkStart w:id="11" w:name="_Toc154810999"/>
      <w:bookmarkStart w:id="12" w:name="_Toc154808869"/>
      <w:r w:rsidRPr="00F80E12">
        <w:rPr>
          <w:b/>
          <w:sz w:val="24"/>
          <w:szCs w:val="24"/>
        </w:rPr>
        <w:t>2.2. Специальные требования</w:t>
      </w:r>
      <w:bookmarkEnd w:id="8"/>
      <w:bookmarkEnd w:id="9"/>
      <w:bookmarkEnd w:id="10"/>
      <w:bookmarkEnd w:id="11"/>
      <w:bookmarkEnd w:id="12"/>
      <w:r w:rsidRPr="00F80E12">
        <w:rPr>
          <w:b/>
          <w:sz w:val="24"/>
          <w:szCs w:val="24"/>
        </w:rPr>
        <w:t>:</w:t>
      </w:r>
    </w:p>
    <w:p w:rsidR="00F80E12" w:rsidRPr="00F80E12" w:rsidRDefault="00F80E12" w:rsidP="00F80E12">
      <w:pPr>
        <w:numPr>
          <w:ilvl w:val="0"/>
          <w:numId w:val="3"/>
        </w:numPr>
        <w:spacing w:line="240" w:lineRule="auto"/>
        <w:ind w:left="709" w:hanging="218"/>
        <w:rPr>
          <w:sz w:val="24"/>
          <w:szCs w:val="24"/>
        </w:rPr>
      </w:pPr>
      <w:r w:rsidRPr="00F80E12">
        <w:rPr>
          <w:sz w:val="24"/>
          <w:szCs w:val="24"/>
        </w:rPr>
        <w:t>желательно иметь производственно-техническую базу, обеспечивающую возможность выполнения заявленного комплексного обследования;</w:t>
      </w:r>
    </w:p>
    <w:p w:rsidR="00F80E12" w:rsidRPr="00F80E12" w:rsidRDefault="00F80E12" w:rsidP="00F80E12">
      <w:pPr>
        <w:numPr>
          <w:ilvl w:val="0"/>
          <w:numId w:val="3"/>
        </w:numPr>
        <w:spacing w:line="240" w:lineRule="auto"/>
        <w:ind w:left="709" w:hanging="218"/>
        <w:rPr>
          <w:sz w:val="24"/>
          <w:szCs w:val="24"/>
        </w:rPr>
      </w:pPr>
      <w:r w:rsidRPr="00F80E12">
        <w:rPr>
          <w:sz w:val="24"/>
          <w:szCs w:val="24"/>
        </w:rPr>
        <w:t>персонал должен быть обучен и аттестован по охране труда,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w:t>
      </w:r>
      <w:r w:rsidR="00EA0BDB">
        <w:rPr>
          <w:sz w:val="24"/>
          <w:szCs w:val="24"/>
        </w:rPr>
        <w:t>е</w:t>
      </w:r>
      <w:r w:rsidRPr="00F80E12">
        <w:rPr>
          <w:sz w:val="24"/>
          <w:szCs w:val="24"/>
        </w:rPr>
        <w:t>ктов);</w:t>
      </w:r>
    </w:p>
    <w:p w:rsidR="00F80E12" w:rsidRPr="00F80E12" w:rsidRDefault="00F80E12" w:rsidP="00F80E12">
      <w:pPr>
        <w:numPr>
          <w:ilvl w:val="0"/>
          <w:numId w:val="3"/>
        </w:numPr>
        <w:spacing w:line="240" w:lineRule="auto"/>
        <w:ind w:left="709" w:hanging="218"/>
        <w:rPr>
          <w:sz w:val="24"/>
          <w:szCs w:val="24"/>
        </w:rPr>
      </w:pPr>
      <w:r w:rsidRPr="00F80E12">
        <w:rPr>
          <w:sz w:val="24"/>
          <w:szCs w:val="24"/>
        </w:rPr>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F80E12" w:rsidRPr="00F80E12" w:rsidRDefault="00F80E12" w:rsidP="00F80E12">
      <w:pPr>
        <w:numPr>
          <w:ilvl w:val="0"/>
          <w:numId w:val="3"/>
        </w:numPr>
        <w:spacing w:line="240" w:lineRule="auto"/>
        <w:ind w:left="709" w:hanging="218"/>
        <w:rPr>
          <w:sz w:val="24"/>
          <w:szCs w:val="24"/>
        </w:rPr>
      </w:pPr>
      <w:r w:rsidRPr="00F80E12">
        <w:rPr>
          <w:sz w:val="24"/>
          <w:szCs w:val="24"/>
        </w:rPr>
        <w:t>организовать своевременное оформление исполнительной документации;</w:t>
      </w:r>
    </w:p>
    <w:p w:rsidR="00F80E12" w:rsidRPr="00F80E12" w:rsidRDefault="00F80E12" w:rsidP="00F80E12">
      <w:pPr>
        <w:numPr>
          <w:ilvl w:val="0"/>
          <w:numId w:val="3"/>
        </w:numPr>
        <w:spacing w:line="240" w:lineRule="auto"/>
        <w:ind w:left="709" w:hanging="218"/>
        <w:rPr>
          <w:sz w:val="24"/>
          <w:szCs w:val="24"/>
        </w:rPr>
      </w:pPr>
      <w:r w:rsidRPr="00F80E12">
        <w:rPr>
          <w:sz w:val="24"/>
          <w:szCs w:val="24"/>
        </w:rPr>
        <w:t>обеспечить выполнение работ в соответствии с согласованным календарным планом работ;</w:t>
      </w:r>
    </w:p>
    <w:p w:rsidR="00F80E12" w:rsidRPr="00F80E12" w:rsidRDefault="00F80E12" w:rsidP="00F80E12">
      <w:pPr>
        <w:numPr>
          <w:ilvl w:val="0"/>
          <w:numId w:val="3"/>
        </w:numPr>
        <w:spacing w:line="240" w:lineRule="auto"/>
        <w:ind w:left="709" w:hanging="218"/>
        <w:rPr>
          <w:sz w:val="24"/>
          <w:szCs w:val="24"/>
        </w:rPr>
      </w:pPr>
      <w:r w:rsidRPr="00F80E12">
        <w:rPr>
          <w:sz w:val="24"/>
          <w:szCs w:val="24"/>
        </w:rPr>
        <w:t>обязательное наличие однотипной спецодежды с названием и логотипом подрядной организации.</w:t>
      </w:r>
    </w:p>
    <w:p w:rsidR="00F80E12" w:rsidRPr="00F80E12" w:rsidRDefault="00F80E12" w:rsidP="00F80E12">
      <w:pPr>
        <w:tabs>
          <w:tab w:val="left" w:pos="7920"/>
        </w:tabs>
        <w:suppressAutoHyphens/>
        <w:rPr>
          <w:sz w:val="24"/>
          <w:szCs w:val="24"/>
        </w:rPr>
      </w:pPr>
      <w:bookmarkStart w:id="13" w:name="_GoBack"/>
      <w:bookmarkEnd w:id="13"/>
    </w:p>
    <w:p w:rsidR="00F80E12" w:rsidRPr="00F80E12" w:rsidRDefault="00F80E12" w:rsidP="00F80E12">
      <w:pPr>
        <w:tabs>
          <w:tab w:val="left" w:pos="7920"/>
        </w:tabs>
        <w:suppressAutoHyphens/>
        <w:rPr>
          <w:sz w:val="24"/>
          <w:szCs w:val="24"/>
        </w:rPr>
      </w:pPr>
    </w:p>
    <w:bookmarkEnd w:id="2"/>
    <w:sectPr w:rsidR="00F80E12" w:rsidRPr="00F80E12" w:rsidSect="009637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F131F7"/>
    <w:multiLevelType w:val="hybridMultilevel"/>
    <w:tmpl w:val="FDBCBA7C"/>
    <w:lvl w:ilvl="0" w:tplc="04190013">
      <w:start w:val="1"/>
      <w:numFmt w:val="upperRoman"/>
      <w:lvlText w:val="%1."/>
      <w:lvlJc w:val="right"/>
      <w:pPr>
        <w:tabs>
          <w:tab w:val="num" w:pos="540"/>
        </w:tabs>
        <w:ind w:left="540" w:hanging="1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09110A7"/>
    <w:multiLevelType w:val="hybridMultilevel"/>
    <w:tmpl w:val="F29E3F7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
    <w:nsid w:val="439579FB"/>
    <w:multiLevelType w:val="hybridMultilevel"/>
    <w:tmpl w:val="F288E728"/>
    <w:lvl w:ilvl="0" w:tplc="679A0E6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78A395C"/>
    <w:multiLevelType w:val="multilevel"/>
    <w:tmpl w:val="C2E6975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2574"/>
        </w:tabs>
        <w:ind w:left="2574" w:hanging="1134"/>
      </w:pPr>
      <w:rPr>
        <w:rFonts w:hint="default"/>
      </w:rPr>
    </w:lvl>
    <w:lvl w:ilvl="2">
      <w:start w:val="1"/>
      <w:numFmt w:val="decimal"/>
      <w:pStyle w:val="a"/>
      <w:lvlText w:val="%1.%2.%3"/>
      <w:lvlJc w:val="left"/>
      <w:pPr>
        <w:tabs>
          <w:tab w:val="num" w:pos="1314"/>
        </w:tabs>
        <w:ind w:left="1314" w:hanging="1134"/>
      </w:pPr>
      <w:rPr>
        <w:rFonts w:hint="default"/>
        <w:b w:val="0"/>
        <w:i w:val="0"/>
        <w:color w:val="auto"/>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nsid w:val="4EE14AA8"/>
    <w:multiLevelType w:val="hybridMultilevel"/>
    <w:tmpl w:val="8B76A648"/>
    <w:lvl w:ilvl="0" w:tplc="22F67D9C">
      <w:start w:val="1"/>
      <w:numFmt w:val="bullet"/>
      <w:lvlText w:val="­"/>
      <w:lvlJc w:val="left"/>
      <w:pPr>
        <w:ind w:left="927" w:hanging="360"/>
      </w:pPr>
      <w:rPr>
        <w:rFonts w:ascii="Courier New" w:hAnsi="Courier New" w:hint="default"/>
      </w:rPr>
    </w:lvl>
    <w:lvl w:ilvl="1" w:tplc="04190003" w:tentative="1">
      <w:start w:val="1"/>
      <w:numFmt w:val="bullet"/>
      <w:lvlText w:val="o"/>
      <w:lvlJc w:val="left"/>
      <w:pPr>
        <w:ind w:left="4670" w:hanging="360"/>
      </w:pPr>
      <w:rPr>
        <w:rFonts w:ascii="Courier New" w:hAnsi="Courier New" w:cs="Courier New" w:hint="default"/>
      </w:rPr>
    </w:lvl>
    <w:lvl w:ilvl="2" w:tplc="04190005" w:tentative="1">
      <w:start w:val="1"/>
      <w:numFmt w:val="bullet"/>
      <w:lvlText w:val=""/>
      <w:lvlJc w:val="left"/>
      <w:pPr>
        <w:ind w:left="5390" w:hanging="360"/>
      </w:pPr>
      <w:rPr>
        <w:rFonts w:ascii="Wingdings" w:hAnsi="Wingdings" w:hint="default"/>
      </w:rPr>
    </w:lvl>
    <w:lvl w:ilvl="3" w:tplc="04190001" w:tentative="1">
      <w:start w:val="1"/>
      <w:numFmt w:val="bullet"/>
      <w:lvlText w:val=""/>
      <w:lvlJc w:val="left"/>
      <w:pPr>
        <w:ind w:left="6110" w:hanging="360"/>
      </w:pPr>
      <w:rPr>
        <w:rFonts w:ascii="Symbol" w:hAnsi="Symbol" w:hint="default"/>
      </w:rPr>
    </w:lvl>
    <w:lvl w:ilvl="4" w:tplc="04190003" w:tentative="1">
      <w:start w:val="1"/>
      <w:numFmt w:val="bullet"/>
      <w:lvlText w:val="o"/>
      <w:lvlJc w:val="left"/>
      <w:pPr>
        <w:ind w:left="6830" w:hanging="360"/>
      </w:pPr>
      <w:rPr>
        <w:rFonts w:ascii="Courier New" w:hAnsi="Courier New" w:cs="Courier New" w:hint="default"/>
      </w:rPr>
    </w:lvl>
    <w:lvl w:ilvl="5" w:tplc="04190005" w:tentative="1">
      <w:start w:val="1"/>
      <w:numFmt w:val="bullet"/>
      <w:lvlText w:val=""/>
      <w:lvlJc w:val="left"/>
      <w:pPr>
        <w:ind w:left="7550" w:hanging="360"/>
      </w:pPr>
      <w:rPr>
        <w:rFonts w:ascii="Wingdings" w:hAnsi="Wingdings" w:hint="default"/>
      </w:rPr>
    </w:lvl>
    <w:lvl w:ilvl="6" w:tplc="04190001" w:tentative="1">
      <w:start w:val="1"/>
      <w:numFmt w:val="bullet"/>
      <w:lvlText w:val=""/>
      <w:lvlJc w:val="left"/>
      <w:pPr>
        <w:ind w:left="8270" w:hanging="360"/>
      </w:pPr>
      <w:rPr>
        <w:rFonts w:ascii="Symbol" w:hAnsi="Symbol" w:hint="default"/>
      </w:rPr>
    </w:lvl>
    <w:lvl w:ilvl="7" w:tplc="04190003" w:tentative="1">
      <w:start w:val="1"/>
      <w:numFmt w:val="bullet"/>
      <w:lvlText w:val="o"/>
      <w:lvlJc w:val="left"/>
      <w:pPr>
        <w:ind w:left="8990" w:hanging="360"/>
      </w:pPr>
      <w:rPr>
        <w:rFonts w:ascii="Courier New" w:hAnsi="Courier New" w:cs="Courier New" w:hint="default"/>
      </w:rPr>
    </w:lvl>
    <w:lvl w:ilvl="8" w:tplc="04190005" w:tentative="1">
      <w:start w:val="1"/>
      <w:numFmt w:val="bullet"/>
      <w:lvlText w:val=""/>
      <w:lvlJc w:val="left"/>
      <w:pPr>
        <w:ind w:left="971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C10"/>
    <w:rsid w:val="00016785"/>
    <w:rsid w:val="00025329"/>
    <w:rsid w:val="0008018D"/>
    <w:rsid w:val="000C4D18"/>
    <w:rsid w:val="000D44CA"/>
    <w:rsid w:val="000F706F"/>
    <w:rsid w:val="001176ED"/>
    <w:rsid w:val="00164955"/>
    <w:rsid w:val="00176656"/>
    <w:rsid w:val="001B7C10"/>
    <w:rsid w:val="001E638F"/>
    <w:rsid w:val="0028398D"/>
    <w:rsid w:val="002C004A"/>
    <w:rsid w:val="00357830"/>
    <w:rsid w:val="003E226F"/>
    <w:rsid w:val="00407B53"/>
    <w:rsid w:val="0042249D"/>
    <w:rsid w:val="00557F5D"/>
    <w:rsid w:val="005B3690"/>
    <w:rsid w:val="005F354E"/>
    <w:rsid w:val="006005A5"/>
    <w:rsid w:val="006120C4"/>
    <w:rsid w:val="00652326"/>
    <w:rsid w:val="00655FC8"/>
    <w:rsid w:val="00685B1F"/>
    <w:rsid w:val="006C685B"/>
    <w:rsid w:val="00707DA0"/>
    <w:rsid w:val="00733D81"/>
    <w:rsid w:val="007448F3"/>
    <w:rsid w:val="007713AE"/>
    <w:rsid w:val="00784F4F"/>
    <w:rsid w:val="00790D77"/>
    <w:rsid w:val="0079375E"/>
    <w:rsid w:val="008229FD"/>
    <w:rsid w:val="008A74ED"/>
    <w:rsid w:val="008D2C0E"/>
    <w:rsid w:val="00952750"/>
    <w:rsid w:val="00953CE1"/>
    <w:rsid w:val="0096377A"/>
    <w:rsid w:val="00963E2C"/>
    <w:rsid w:val="009E30FF"/>
    <w:rsid w:val="00A212DE"/>
    <w:rsid w:val="00A320B1"/>
    <w:rsid w:val="00A63F37"/>
    <w:rsid w:val="00B67444"/>
    <w:rsid w:val="00B96C60"/>
    <w:rsid w:val="00BC5830"/>
    <w:rsid w:val="00BD09AA"/>
    <w:rsid w:val="00CF3599"/>
    <w:rsid w:val="00D3422A"/>
    <w:rsid w:val="00DC244C"/>
    <w:rsid w:val="00DC6FE3"/>
    <w:rsid w:val="00DE3C50"/>
    <w:rsid w:val="00DF037C"/>
    <w:rsid w:val="00E25C79"/>
    <w:rsid w:val="00E37C92"/>
    <w:rsid w:val="00E42532"/>
    <w:rsid w:val="00E83C6C"/>
    <w:rsid w:val="00EA0BDB"/>
    <w:rsid w:val="00EA1D79"/>
    <w:rsid w:val="00F27CC5"/>
    <w:rsid w:val="00F54162"/>
    <w:rsid w:val="00F64916"/>
    <w:rsid w:val="00F80E12"/>
    <w:rsid w:val="00FF0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F1EC45-A0CB-48C7-B566-531A45962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A0BDB"/>
    <w:rPr>
      <w:rFonts w:eastAsia="Times New Roman"/>
      <w:snapToGrid w:val="0"/>
      <w:sz w:val="28"/>
      <w:szCs w:val="20"/>
      <w:lang w:eastAsia="ru-RU"/>
    </w:rPr>
  </w:style>
  <w:style w:type="paragraph" w:styleId="1">
    <w:name w:val="heading 1"/>
    <w:aliases w:val=" Знак Знак,Заголовок параграфа (1.),111,Section,Section Heading,level2 hdg"/>
    <w:basedOn w:val="a2"/>
    <w:next w:val="a2"/>
    <w:link w:val="10"/>
    <w:qFormat/>
    <w:rsid w:val="001B7C1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2"/>
    <w:next w:val="a2"/>
    <w:link w:val="20"/>
    <w:qFormat/>
    <w:rsid w:val="001B7C10"/>
    <w:pPr>
      <w:keepNext/>
      <w:numPr>
        <w:ilvl w:val="1"/>
        <w:numId w:val="1"/>
      </w:numPr>
      <w:suppressAutoHyphens/>
      <w:spacing w:before="360" w:after="120" w:line="240" w:lineRule="auto"/>
      <w:jc w:val="left"/>
      <w:outlineLvl w:val="1"/>
    </w:pPr>
    <w:rPr>
      <w:b/>
      <w:sz w:val="32"/>
    </w:rPr>
  </w:style>
  <w:style w:type="paragraph" w:styleId="4">
    <w:name w:val="heading 4"/>
    <w:basedOn w:val="a2"/>
    <w:next w:val="a2"/>
    <w:link w:val="40"/>
    <w:uiPriority w:val="9"/>
    <w:semiHidden/>
    <w:unhideWhenUsed/>
    <w:qFormat/>
    <w:rsid w:val="00B6744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 Знак Знак Знак,Заголовок параграфа (1.) Знак,111 Знак,Section Знак,Section Heading Знак,level2 hdg Знак"/>
    <w:basedOn w:val="a3"/>
    <w:link w:val="1"/>
    <w:rsid w:val="001B7C10"/>
    <w:rPr>
      <w:rFonts w:ascii="Arial" w:eastAsia="Times New Roman" w:hAnsi="Arial"/>
      <w:b/>
      <w:kern w:val="28"/>
      <w:sz w:val="40"/>
      <w:szCs w:val="20"/>
      <w:lang w:eastAsia="ru-RU"/>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3"/>
    <w:link w:val="2"/>
    <w:rsid w:val="001B7C10"/>
    <w:rPr>
      <w:rFonts w:eastAsia="Times New Roman"/>
      <w:b/>
      <w:snapToGrid w:val="0"/>
      <w:sz w:val="32"/>
      <w:szCs w:val="20"/>
      <w:lang w:eastAsia="ru-RU"/>
    </w:rPr>
  </w:style>
  <w:style w:type="paragraph" w:customStyle="1" w:styleId="a">
    <w:name w:val="Пункт"/>
    <w:basedOn w:val="a2"/>
    <w:rsid w:val="001B7C10"/>
    <w:pPr>
      <w:numPr>
        <w:ilvl w:val="2"/>
        <w:numId w:val="1"/>
      </w:numPr>
    </w:pPr>
    <w:rPr>
      <w:snapToGrid/>
    </w:rPr>
  </w:style>
  <w:style w:type="paragraph" w:customStyle="1" w:styleId="a0">
    <w:name w:val="Подпункт"/>
    <w:basedOn w:val="a"/>
    <w:rsid w:val="001B7C10"/>
    <w:pPr>
      <w:numPr>
        <w:ilvl w:val="3"/>
      </w:numPr>
    </w:pPr>
  </w:style>
  <w:style w:type="paragraph" w:customStyle="1" w:styleId="a1">
    <w:name w:val="Подподпункт"/>
    <w:basedOn w:val="a0"/>
    <w:rsid w:val="001B7C10"/>
    <w:pPr>
      <w:numPr>
        <w:ilvl w:val="4"/>
      </w:numPr>
    </w:p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7"/>
    <w:rsid w:val="001B7C10"/>
    <w:pPr>
      <w:spacing w:after="120"/>
    </w:pPr>
  </w:style>
  <w:style w:type="character" w:customStyle="1" w:styleId="a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6"/>
    <w:rsid w:val="001B7C10"/>
    <w:rPr>
      <w:rFonts w:eastAsia="Times New Roman"/>
      <w:snapToGrid w:val="0"/>
      <w:sz w:val="28"/>
      <w:szCs w:val="20"/>
      <w:lang w:eastAsia="ru-RU"/>
    </w:rPr>
  </w:style>
  <w:style w:type="paragraph" w:styleId="a8">
    <w:name w:val="List Paragraph"/>
    <w:basedOn w:val="a2"/>
    <w:uiPriority w:val="34"/>
    <w:qFormat/>
    <w:rsid w:val="00E25C79"/>
    <w:pPr>
      <w:ind w:left="720"/>
      <w:contextualSpacing/>
    </w:pPr>
  </w:style>
  <w:style w:type="character" w:customStyle="1" w:styleId="40">
    <w:name w:val="Заголовок 4 Знак"/>
    <w:basedOn w:val="a3"/>
    <w:link w:val="4"/>
    <w:uiPriority w:val="9"/>
    <w:semiHidden/>
    <w:rsid w:val="00B67444"/>
    <w:rPr>
      <w:rFonts w:asciiTheme="majorHAnsi" w:eastAsiaTheme="majorEastAsia" w:hAnsiTheme="majorHAnsi" w:cstheme="majorBidi"/>
      <w:b/>
      <w:bCs/>
      <w:i/>
      <w:iCs/>
      <w:snapToGrid w:val="0"/>
      <w:color w:val="4F81BD" w:themeColor="accent1"/>
      <w:sz w:val="28"/>
      <w:szCs w:val="20"/>
      <w:lang w:eastAsia="ru-RU"/>
    </w:rPr>
  </w:style>
  <w:style w:type="paragraph" w:styleId="21">
    <w:name w:val="Body Text Indent 2"/>
    <w:basedOn w:val="a2"/>
    <w:link w:val="22"/>
    <w:uiPriority w:val="99"/>
    <w:semiHidden/>
    <w:unhideWhenUsed/>
    <w:rsid w:val="00B67444"/>
    <w:pPr>
      <w:spacing w:after="120" w:line="480" w:lineRule="auto"/>
      <w:ind w:left="283"/>
    </w:pPr>
  </w:style>
  <w:style w:type="character" w:customStyle="1" w:styleId="22">
    <w:name w:val="Основной текст с отступом 2 Знак"/>
    <w:basedOn w:val="a3"/>
    <w:link w:val="21"/>
    <w:uiPriority w:val="99"/>
    <w:semiHidden/>
    <w:rsid w:val="00B67444"/>
    <w:rPr>
      <w:rFonts w:eastAsia="Times New Roman"/>
      <w:snapToGrid w:val="0"/>
      <w:sz w:val="28"/>
      <w:szCs w:val="20"/>
      <w:lang w:eastAsia="ru-RU"/>
    </w:rPr>
  </w:style>
  <w:style w:type="paragraph" w:styleId="a9">
    <w:name w:val="Balloon Text"/>
    <w:basedOn w:val="a2"/>
    <w:link w:val="aa"/>
    <w:uiPriority w:val="99"/>
    <w:semiHidden/>
    <w:unhideWhenUsed/>
    <w:rsid w:val="006C685B"/>
    <w:pPr>
      <w:spacing w:line="240" w:lineRule="auto"/>
    </w:pPr>
    <w:rPr>
      <w:rFonts w:ascii="Tahoma" w:hAnsi="Tahoma" w:cs="Tahoma"/>
      <w:sz w:val="16"/>
      <w:szCs w:val="16"/>
    </w:rPr>
  </w:style>
  <w:style w:type="character" w:customStyle="1" w:styleId="aa">
    <w:name w:val="Текст выноски Знак"/>
    <w:basedOn w:val="a3"/>
    <w:link w:val="a9"/>
    <w:uiPriority w:val="99"/>
    <w:semiHidden/>
    <w:rsid w:val="006C685B"/>
    <w:rPr>
      <w:rFonts w:ascii="Tahoma" w:eastAsia="Times New Roman" w:hAnsi="Tahoma" w:cs="Tahoma"/>
      <w:snapToGrid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1029</Words>
  <Characters>5868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eugene</dc:creator>
  <cp:lastModifiedBy>Моисеенко Юлия Витальевна</cp:lastModifiedBy>
  <cp:revision>11</cp:revision>
  <cp:lastPrinted>2015-03-05T13:50:00Z</cp:lastPrinted>
  <dcterms:created xsi:type="dcterms:W3CDTF">2015-03-05T13:33:00Z</dcterms:created>
  <dcterms:modified xsi:type="dcterms:W3CDTF">2015-03-12T11:41:00Z</dcterms:modified>
</cp:coreProperties>
</file>